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DD1A" w14:textId="4E610306" w:rsidR="00796C28" w:rsidRPr="00393572" w:rsidRDefault="00C82936" w:rsidP="00B160D1">
      <w:pPr>
        <w:pStyle w:val="10"/>
        <w:keepNext/>
        <w:keepLines/>
        <w:shd w:val="clear" w:color="auto" w:fill="auto"/>
        <w:spacing w:before="120" w:after="240"/>
      </w:pPr>
      <w:bookmarkStart w:id="0" w:name="bookmark0"/>
      <w:bookmarkStart w:id="1" w:name="bookmark1"/>
      <w:r w:rsidRPr="00393572">
        <w:t>Условия за предоставяне на</w:t>
      </w:r>
      <w:r w:rsidR="00B160D1" w:rsidRPr="00393572">
        <w:t xml:space="preserve"> достъп за терминиране в определено местоположение на индивидуалната обществена телефонна мрежа на „Булсатком“ ЕАД </w:t>
      </w:r>
      <w:bookmarkEnd w:id="0"/>
      <w:bookmarkEnd w:id="1"/>
    </w:p>
    <w:p w14:paraId="1962ED9D" w14:textId="77777777" w:rsidR="00796C28" w:rsidRPr="00393572" w:rsidRDefault="00C82936">
      <w:pPr>
        <w:pStyle w:val="a0"/>
        <w:shd w:val="clear" w:color="auto" w:fill="auto"/>
        <w:spacing w:after="240"/>
        <w:jc w:val="both"/>
        <w:rPr>
          <w:sz w:val="24"/>
          <w:szCs w:val="24"/>
        </w:rPr>
      </w:pPr>
      <w:r w:rsidRPr="00393572">
        <w:rPr>
          <w:sz w:val="24"/>
          <w:szCs w:val="24"/>
        </w:rPr>
        <w:t>„Булсатком” ЕАД (Булсатком) предоставя възможност за взаимно свързване на мрежи на предприятия, предоставящи обществени електронни съобщителни услуги посредством обществени електронни съобщителни мрежи, съгласно действащото законодателство.</w:t>
      </w:r>
    </w:p>
    <w:p w14:paraId="0342583C" w14:textId="77777777" w:rsidR="00796C28" w:rsidRPr="00393572" w:rsidRDefault="00C82936">
      <w:pPr>
        <w:pStyle w:val="a0"/>
        <w:shd w:val="clear" w:color="auto" w:fill="auto"/>
        <w:spacing w:after="240" w:line="257" w:lineRule="auto"/>
        <w:jc w:val="both"/>
        <w:rPr>
          <w:sz w:val="24"/>
          <w:szCs w:val="24"/>
        </w:rPr>
      </w:pPr>
      <w:r w:rsidRPr="00393572">
        <w:rPr>
          <w:sz w:val="24"/>
          <w:szCs w:val="24"/>
        </w:rPr>
        <w:t>„Булсатком” ЕАД предоставя Договор за взаимно свързване на отсрещната страна в срок от 10 работни дни след получаване на искане за изграждане на взаимна свързаност.</w:t>
      </w:r>
    </w:p>
    <w:p w14:paraId="233FB21E" w14:textId="77777777" w:rsidR="00796C28" w:rsidRPr="00393572" w:rsidRDefault="00C82936">
      <w:pPr>
        <w:pStyle w:val="a0"/>
        <w:shd w:val="clear" w:color="auto" w:fill="auto"/>
        <w:spacing w:after="280"/>
        <w:jc w:val="both"/>
        <w:rPr>
          <w:sz w:val="24"/>
          <w:szCs w:val="24"/>
        </w:rPr>
      </w:pPr>
      <w:r w:rsidRPr="00393572">
        <w:rPr>
          <w:sz w:val="24"/>
          <w:szCs w:val="24"/>
        </w:rPr>
        <w:t>Взаимното свързване се извършва само при наличието на сключен писмен договор.</w:t>
      </w:r>
    </w:p>
    <w:p w14:paraId="5DA0E4D8" w14:textId="77777777" w:rsidR="00796C28" w:rsidRPr="00393572" w:rsidRDefault="00C82936">
      <w:pPr>
        <w:pStyle w:val="20"/>
        <w:keepNext/>
        <w:keepLines/>
        <w:shd w:val="clear" w:color="auto" w:fill="auto"/>
        <w:spacing w:after="40"/>
        <w:jc w:val="both"/>
        <w:rPr>
          <w:sz w:val="24"/>
          <w:szCs w:val="24"/>
        </w:rPr>
      </w:pPr>
      <w:bookmarkStart w:id="2" w:name="bookmark4"/>
      <w:bookmarkStart w:id="3" w:name="bookmark5"/>
      <w:r w:rsidRPr="00393572">
        <w:rPr>
          <w:sz w:val="24"/>
          <w:szCs w:val="24"/>
        </w:rPr>
        <w:t>„Булсатком” ЕАД предлага следните услуги:</w:t>
      </w:r>
      <w:bookmarkEnd w:id="2"/>
      <w:bookmarkEnd w:id="3"/>
    </w:p>
    <w:p w14:paraId="007808F1" w14:textId="77777777" w:rsidR="00796C28" w:rsidRPr="00393572" w:rsidRDefault="00C82936">
      <w:pPr>
        <w:pStyle w:val="a0"/>
        <w:numPr>
          <w:ilvl w:val="0"/>
          <w:numId w:val="1"/>
        </w:numPr>
        <w:shd w:val="clear" w:color="auto" w:fill="auto"/>
        <w:tabs>
          <w:tab w:val="left" w:pos="333"/>
        </w:tabs>
        <w:spacing w:after="240" w:line="266" w:lineRule="auto"/>
        <w:jc w:val="both"/>
        <w:rPr>
          <w:sz w:val="24"/>
          <w:szCs w:val="24"/>
        </w:rPr>
      </w:pPr>
      <w:r w:rsidRPr="00393572">
        <w:rPr>
          <w:sz w:val="24"/>
          <w:szCs w:val="24"/>
        </w:rPr>
        <w:t>Генериране - пренос на повикване, изходящо от крайна точка на мрежата на предприятието на викащия потребител през инфраструктурата на същото предприятие до точка на взаимно свързване, където повикването се прехвърля в мрежата на другото предприятие за транзит и/или терминиране.</w:t>
      </w:r>
    </w:p>
    <w:p w14:paraId="17FBAA32" w14:textId="77777777" w:rsidR="00796C28" w:rsidRPr="00393572" w:rsidRDefault="00C82936">
      <w:pPr>
        <w:pStyle w:val="a0"/>
        <w:numPr>
          <w:ilvl w:val="0"/>
          <w:numId w:val="1"/>
        </w:numPr>
        <w:shd w:val="clear" w:color="auto" w:fill="auto"/>
        <w:tabs>
          <w:tab w:val="left" w:pos="323"/>
        </w:tabs>
        <w:spacing w:after="240" w:line="266" w:lineRule="auto"/>
        <w:jc w:val="both"/>
        <w:rPr>
          <w:sz w:val="24"/>
          <w:szCs w:val="24"/>
        </w:rPr>
      </w:pPr>
      <w:r w:rsidRPr="00393572">
        <w:rPr>
          <w:sz w:val="24"/>
          <w:szCs w:val="24"/>
        </w:rPr>
        <w:t>Терминиране - пренос на входящо повикване от точка на взаимно свързване на предприятието на викания потребител до крайната точка в мрежата, където се намира виканият потребител.</w:t>
      </w:r>
    </w:p>
    <w:p w14:paraId="2CBCECD3" w14:textId="77777777" w:rsidR="00796C28" w:rsidRPr="00393572" w:rsidRDefault="00C82936">
      <w:pPr>
        <w:pStyle w:val="a0"/>
        <w:numPr>
          <w:ilvl w:val="0"/>
          <w:numId w:val="1"/>
        </w:numPr>
        <w:shd w:val="clear" w:color="auto" w:fill="auto"/>
        <w:tabs>
          <w:tab w:val="left" w:pos="328"/>
        </w:tabs>
        <w:spacing w:after="240"/>
        <w:jc w:val="both"/>
        <w:rPr>
          <w:sz w:val="24"/>
          <w:szCs w:val="24"/>
        </w:rPr>
      </w:pPr>
      <w:r w:rsidRPr="00393572">
        <w:rPr>
          <w:sz w:val="24"/>
          <w:szCs w:val="24"/>
        </w:rPr>
        <w:t>Транзит - пренос на трафик между две точки на взаимно свързване на собствената мрежа с други мрежи. „Булсатком“ ЕАД предоставя услуга по транзит на обаждания към мрежи извън територията на Република България, с които има договорни отношения за транзит.</w:t>
      </w:r>
    </w:p>
    <w:p w14:paraId="66D62385" w14:textId="77777777" w:rsidR="00796C28" w:rsidRPr="00393572" w:rsidRDefault="00C82936">
      <w:pPr>
        <w:pStyle w:val="a0"/>
        <w:numPr>
          <w:ilvl w:val="0"/>
          <w:numId w:val="1"/>
        </w:numPr>
        <w:shd w:val="clear" w:color="auto" w:fill="auto"/>
        <w:tabs>
          <w:tab w:val="left" w:pos="328"/>
        </w:tabs>
        <w:spacing w:after="240"/>
        <w:jc w:val="both"/>
        <w:rPr>
          <w:sz w:val="24"/>
          <w:szCs w:val="24"/>
        </w:rPr>
      </w:pPr>
      <w:r w:rsidRPr="00393572">
        <w:rPr>
          <w:sz w:val="24"/>
          <w:szCs w:val="24"/>
        </w:rPr>
        <w:t>Транзит към пренесен номер - в случаите предвидени от действащото законодателство.</w:t>
      </w:r>
    </w:p>
    <w:p w14:paraId="401D84BD" w14:textId="77777777" w:rsidR="00796C28" w:rsidRPr="00393572" w:rsidRDefault="00C82936">
      <w:pPr>
        <w:pStyle w:val="20"/>
        <w:keepNext/>
        <w:keepLines/>
        <w:shd w:val="clear" w:color="auto" w:fill="auto"/>
        <w:spacing w:after="280"/>
        <w:jc w:val="both"/>
        <w:rPr>
          <w:sz w:val="24"/>
          <w:szCs w:val="24"/>
        </w:rPr>
      </w:pPr>
      <w:bookmarkStart w:id="4" w:name="bookmark6"/>
      <w:bookmarkStart w:id="5" w:name="bookmark7"/>
      <w:r w:rsidRPr="00393572">
        <w:rPr>
          <w:sz w:val="24"/>
          <w:szCs w:val="24"/>
        </w:rPr>
        <w:t>Срокът за предоставяне на услугите за взаимно свързване:</w:t>
      </w:r>
      <w:bookmarkEnd w:id="4"/>
      <w:bookmarkEnd w:id="5"/>
    </w:p>
    <w:p w14:paraId="477A1988" w14:textId="77777777" w:rsidR="00796C28" w:rsidRPr="00393572" w:rsidRDefault="00C82936">
      <w:pPr>
        <w:pStyle w:val="a0"/>
        <w:shd w:val="clear" w:color="auto" w:fill="auto"/>
        <w:spacing w:after="280"/>
        <w:jc w:val="both"/>
        <w:rPr>
          <w:sz w:val="24"/>
          <w:szCs w:val="24"/>
        </w:rPr>
      </w:pPr>
      <w:r w:rsidRPr="00393572">
        <w:rPr>
          <w:sz w:val="24"/>
          <w:szCs w:val="24"/>
        </w:rPr>
        <w:t>10 дена от стартиране на тестовата процедура.</w:t>
      </w:r>
    </w:p>
    <w:p w14:paraId="32324C33" w14:textId="77777777" w:rsidR="00796C28" w:rsidRPr="00393572" w:rsidRDefault="00C82936">
      <w:pPr>
        <w:pStyle w:val="20"/>
        <w:keepNext/>
        <w:keepLines/>
        <w:shd w:val="clear" w:color="auto" w:fill="auto"/>
        <w:spacing w:after="40"/>
        <w:jc w:val="both"/>
        <w:rPr>
          <w:sz w:val="24"/>
          <w:szCs w:val="24"/>
        </w:rPr>
      </w:pPr>
      <w:bookmarkStart w:id="6" w:name="bookmark8"/>
      <w:bookmarkStart w:id="7" w:name="bookmark9"/>
      <w:r w:rsidRPr="00393572">
        <w:rPr>
          <w:sz w:val="24"/>
          <w:szCs w:val="24"/>
        </w:rPr>
        <w:t>Местоположение и брой на точките на взаимно свързване:</w:t>
      </w:r>
      <w:bookmarkEnd w:id="6"/>
      <w:bookmarkEnd w:id="7"/>
    </w:p>
    <w:p w14:paraId="4EA2198B" w14:textId="77777777" w:rsidR="00796C28" w:rsidRPr="00393572" w:rsidRDefault="00C82936">
      <w:pPr>
        <w:pStyle w:val="a0"/>
        <w:shd w:val="clear" w:color="auto" w:fill="auto"/>
        <w:spacing w:after="240"/>
        <w:jc w:val="both"/>
        <w:rPr>
          <w:sz w:val="24"/>
          <w:szCs w:val="24"/>
        </w:rPr>
      </w:pPr>
      <w:r w:rsidRPr="00393572">
        <w:rPr>
          <w:sz w:val="24"/>
          <w:szCs w:val="24"/>
        </w:rPr>
        <w:t>Основната точка на присъствие на „Булсатком“ ЕАД, в която е разположено оборудването за взаимно свързване се намира на адрес: гр. София, ул. "Магнаурска школа" № 15, ет. 3, ЗИТ.</w:t>
      </w:r>
    </w:p>
    <w:p w14:paraId="3BBABB3E" w14:textId="77777777" w:rsidR="00796C28" w:rsidRPr="00393572" w:rsidRDefault="00C82936">
      <w:pPr>
        <w:pStyle w:val="a0"/>
        <w:shd w:val="clear" w:color="auto" w:fill="auto"/>
        <w:spacing w:after="240"/>
        <w:jc w:val="both"/>
        <w:rPr>
          <w:sz w:val="24"/>
          <w:szCs w:val="24"/>
        </w:rPr>
      </w:pPr>
      <w:r w:rsidRPr="00393572">
        <w:rPr>
          <w:sz w:val="24"/>
          <w:szCs w:val="24"/>
        </w:rPr>
        <w:t xml:space="preserve">При изграждане на взаимно свързване по протокол </w:t>
      </w:r>
      <w:r w:rsidRPr="00393572">
        <w:rPr>
          <w:sz w:val="24"/>
          <w:szCs w:val="24"/>
          <w:lang w:val="en-US" w:eastAsia="en-US" w:bidi="en-US"/>
        </w:rPr>
        <w:t xml:space="preserve">SIP </w:t>
      </w:r>
      <w:r w:rsidRPr="00393572">
        <w:rPr>
          <w:sz w:val="24"/>
          <w:szCs w:val="24"/>
        </w:rPr>
        <w:t>не се изисква отсрещната страна да разполага със свое оборудване в техническия център на „Булсатком“ ЕАД.</w:t>
      </w:r>
    </w:p>
    <w:p w14:paraId="05AE19E3" w14:textId="77777777" w:rsidR="00796C28" w:rsidRPr="00393572" w:rsidRDefault="00C82936">
      <w:pPr>
        <w:pStyle w:val="a0"/>
        <w:shd w:val="clear" w:color="auto" w:fill="auto"/>
        <w:spacing w:after="240"/>
        <w:jc w:val="both"/>
        <w:rPr>
          <w:sz w:val="24"/>
          <w:szCs w:val="24"/>
        </w:rPr>
      </w:pPr>
      <w:r w:rsidRPr="00393572">
        <w:rPr>
          <w:sz w:val="24"/>
          <w:szCs w:val="24"/>
        </w:rPr>
        <w:t xml:space="preserve">При изграждане на взаимно свързване по </w:t>
      </w:r>
      <w:r w:rsidRPr="00393572">
        <w:rPr>
          <w:sz w:val="24"/>
          <w:szCs w:val="24"/>
          <w:lang w:val="en-US" w:eastAsia="en-US" w:bidi="en-US"/>
        </w:rPr>
        <w:t xml:space="preserve">SS7, </w:t>
      </w:r>
      <w:r w:rsidRPr="00393572">
        <w:rPr>
          <w:sz w:val="24"/>
          <w:szCs w:val="24"/>
        </w:rPr>
        <w:t xml:space="preserve">мрежовите съоръжения на Булсатком“ ЕАД и отсрещното предприятие се свързват директно чрез съединителна линия с капацитет 2048 </w:t>
      </w:r>
      <w:r w:rsidRPr="00393572">
        <w:rPr>
          <w:sz w:val="24"/>
          <w:szCs w:val="24"/>
          <w:lang w:val="en-US" w:eastAsia="en-US" w:bidi="en-US"/>
        </w:rPr>
        <w:t xml:space="preserve">kbps </w:t>
      </w:r>
      <w:r w:rsidRPr="00393572">
        <w:rPr>
          <w:sz w:val="24"/>
          <w:szCs w:val="24"/>
        </w:rPr>
        <w:t>между точките на присъствие на страните.</w:t>
      </w:r>
    </w:p>
    <w:p w14:paraId="0323BD36" w14:textId="77777777" w:rsidR="00796C28" w:rsidRPr="00393572" w:rsidRDefault="00C82936">
      <w:pPr>
        <w:pStyle w:val="20"/>
        <w:keepNext/>
        <w:keepLines/>
        <w:shd w:val="clear" w:color="auto" w:fill="auto"/>
        <w:spacing w:after="240"/>
        <w:jc w:val="both"/>
        <w:rPr>
          <w:sz w:val="24"/>
          <w:szCs w:val="24"/>
        </w:rPr>
      </w:pPr>
      <w:bookmarkStart w:id="8" w:name="bookmark10"/>
      <w:bookmarkStart w:id="9" w:name="bookmark11"/>
      <w:r w:rsidRPr="00393572">
        <w:rPr>
          <w:sz w:val="24"/>
          <w:szCs w:val="24"/>
        </w:rPr>
        <w:lastRenderedPageBreak/>
        <w:t>Наличен капацитет на Булсатком“ ЕАД:</w:t>
      </w:r>
      <w:bookmarkEnd w:id="8"/>
      <w:bookmarkEnd w:id="9"/>
    </w:p>
    <w:p w14:paraId="0D1E6662" w14:textId="77777777" w:rsidR="00796C28" w:rsidRPr="00393572" w:rsidRDefault="00C82936">
      <w:pPr>
        <w:pStyle w:val="a0"/>
        <w:shd w:val="clear" w:color="auto" w:fill="auto"/>
        <w:spacing w:after="240"/>
        <w:jc w:val="both"/>
        <w:rPr>
          <w:sz w:val="24"/>
          <w:szCs w:val="24"/>
        </w:rPr>
      </w:pPr>
      <w:r w:rsidRPr="00393572">
        <w:rPr>
          <w:sz w:val="24"/>
          <w:szCs w:val="24"/>
        </w:rPr>
        <w:t xml:space="preserve">„Булсатком“ ЕАД има наличен свободен капацитет за взаимно свързване по </w:t>
      </w:r>
      <w:r w:rsidRPr="00393572">
        <w:rPr>
          <w:sz w:val="24"/>
          <w:szCs w:val="24"/>
          <w:lang w:val="en-US" w:eastAsia="en-US" w:bidi="en-US"/>
        </w:rPr>
        <w:t xml:space="preserve">SIP </w:t>
      </w:r>
      <w:r w:rsidRPr="00393572">
        <w:rPr>
          <w:sz w:val="24"/>
          <w:szCs w:val="24"/>
        </w:rPr>
        <w:t xml:space="preserve">и/или Е1 </w:t>
      </w:r>
      <w:r w:rsidRPr="00393572">
        <w:rPr>
          <w:sz w:val="24"/>
          <w:szCs w:val="24"/>
          <w:lang w:val="en-US" w:eastAsia="en-US" w:bidi="en-US"/>
        </w:rPr>
        <w:t>(SS7).</w:t>
      </w:r>
    </w:p>
    <w:p w14:paraId="624A860F" w14:textId="77777777" w:rsidR="00796C28" w:rsidRPr="00393572" w:rsidRDefault="00C82936">
      <w:pPr>
        <w:pStyle w:val="20"/>
        <w:keepNext/>
        <w:keepLines/>
        <w:shd w:val="clear" w:color="auto" w:fill="auto"/>
        <w:spacing w:after="240"/>
        <w:jc w:val="both"/>
        <w:rPr>
          <w:sz w:val="24"/>
          <w:szCs w:val="24"/>
        </w:rPr>
      </w:pPr>
      <w:bookmarkStart w:id="10" w:name="bookmark12"/>
      <w:bookmarkStart w:id="11" w:name="bookmark13"/>
      <w:r w:rsidRPr="00393572">
        <w:rPr>
          <w:sz w:val="24"/>
          <w:szCs w:val="24"/>
        </w:rPr>
        <w:t>Срокове за откриване на точки за взаимно свързване, както и планирано извършване на промени в мрежата:</w:t>
      </w:r>
      <w:bookmarkEnd w:id="10"/>
      <w:bookmarkEnd w:id="11"/>
    </w:p>
    <w:p w14:paraId="6005D0B8" w14:textId="77777777" w:rsidR="00796C28" w:rsidRPr="00393572" w:rsidRDefault="00C82936">
      <w:pPr>
        <w:pStyle w:val="a0"/>
        <w:numPr>
          <w:ilvl w:val="0"/>
          <w:numId w:val="2"/>
        </w:numPr>
        <w:shd w:val="clear" w:color="auto" w:fill="auto"/>
        <w:tabs>
          <w:tab w:val="left" w:pos="323"/>
        </w:tabs>
        <w:spacing w:after="240" w:line="271" w:lineRule="auto"/>
        <w:jc w:val="both"/>
        <w:rPr>
          <w:sz w:val="24"/>
          <w:szCs w:val="24"/>
        </w:rPr>
      </w:pPr>
      <w:r w:rsidRPr="00393572">
        <w:rPr>
          <w:sz w:val="24"/>
          <w:szCs w:val="24"/>
        </w:rPr>
        <w:t xml:space="preserve">Изграждането на взаимно свързване по </w:t>
      </w:r>
      <w:r w:rsidRPr="00393572">
        <w:rPr>
          <w:sz w:val="24"/>
          <w:szCs w:val="24"/>
          <w:lang w:val="en-US" w:eastAsia="en-US" w:bidi="en-US"/>
        </w:rPr>
        <w:t xml:space="preserve">SIP </w:t>
      </w:r>
      <w:r w:rsidRPr="00393572">
        <w:rPr>
          <w:sz w:val="24"/>
          <w:szCs w:val="24"/>
        </w:rPr>
        <w:t>се осъществява в срок до 15 работни дни след подписване на Договор за взаимно свързване.</w:t>
      </w:r>
    </w:p>
    <w:p w14:paraId="5A25073F" w14:textId="77777777" w:rsidR="00796C28" w:rsidRPr="00393572" w:rsidRDefault="00C82936">
      <w:pPr>
        <w:pStyle w:val="a0"/>
        <w:numPr>
          <w:ilvl w:val="0"/>
          <w:numId w:val="2"/>
        </w:numPr>
        <w:shd w:val="clear" w:color="auto" w:fill="auto"/>
        <w:tabs>
          <w:tab w:val="left" w:pos="323"/>
        </w:tabs>
        <w:spacing w:after="220" w:line="266" w:lineRule="auto"/>
        <w:jc w:val="both"/>
        <w:rPr>
          <w:sz w:val="24"/>
          <w:szCs w:val="24"/>
        </w:rPr>
      </w:pPr>
      <w:r w:rsidRPr="00393572">
        <w:rPr>
          <w:sz w:val="24"/>
          <w:szCs w:val="24"/>
        </w:rPr>
        <w:t xml:space="preserve">Изграждането на взаимно свързване по </w:t>
      </w:r>
      <w:r w:rsidRPr="00393572">
        <w:rPr>
          <w:sz w:val="24"/>
          <w:szCs w:val="24"/>
          <w:lang w:val="en-US" w:eastAsia="en-US" w:bidi="en-US"/>
        </w:rPr>
        <w:t xml:space="preserve">SS7 </w:t>
      </w:r>
      <w:r w:rsidRPr="00393572">
        <w:rPr>
          <w:sz w:val="24"/>
          <w:szCs w:val="24"/>
        </w:rPr>
        <w:t>се осъществява в срок до 1 (един) месец след подписване на Договор за взаимно свързване.</w:t>
      </w:r>
    </w:p>
    <w:p w14:paraId="5993E503" w14:textId="77777777" w:rsidR="00796C28" w:rsidRPr="00393572" w:rsidRDefault="00C82936">
      <w:pPr>
        <w:pStyle w:val="a0"/>
        <w:numPr>
          <w:ilvl w:val="0"/>
          <w:numId w:val="2"/>
        </w:numPr>
        <w:shd w:val="clear" w:color="auto" w:fill="auto"/>
        <w:tabs>
          <w:tab w:val="left" w:pos="323"/>
        </w:tabs>
        <w:spacing w:after="220"/>
        <w:jc w:val="both"/>
        <w:rPr>
          <w:sz w:val="24"/>
          <w:szCs w:val="24"/>
        </w:rPr>
      </w:pPr>
      <w:r w:rsidRPr="00393572">
        <w:rPr>
          <w:sz w:val="24"/>
          <w:szCs w:val="24"/>
        </w:rPr>
        <w:t>Срокът за закриване е един месец от датата на заявяването.</w:t>
      </w:r>
    </w:p>
    <w:p w14:paraId="19C577DD" w14:textId="77777777" w:rsidR="00796C28" w:rsidRPr="00393572" w:rsidRDefault="00C82936">
      <w:pPr>
        <w:pStyle w:val="20"/>
        <w:keepNext/>
        <w:keepLines/>
        <w:shd w:val="clear" w:color="auto" w:fill="auto"/>
        <w:jc w:val="both"/>
        <w:rPr>
          <w:sz w:val="24"/>
          <w:szCs w:val="24"/>
        </w:rPr>
      </w:pPr>
      <w:bookmarkStart w:id="12" w:name="bookmark14"/>
      <w:bookmarkStart w:id="13" w:name="bookmark15"/>
      <w:r w:rsidRPr="00393572">
        <w:rPr>
          <w:sz w:val="24"/>
          <w:szCs w:val="24"/>
        </w:rPr>
        <w:t>Разходи по изграждане и поддръжка на взаимна свързаност:</w:t>
      </w:r>
      <w:bookmarkEnd w:id="12"/>
      <w:bookmarkEnd w:id="13"/>
    </w:p>
    <w:p w14:paraId="47940F9C" w14:textId="77777777" w:rsidR="00796C28" w:rsidRPr="00393572" w:rsidRDefault="00C82936">
      <w:pPr>
        <w:pStyle w:val="a0"/>
        <w:shd w:val="clear" w:color="auto" w:fill="auto"/>
        <w:spacing w:after="220"/>
        <w:jc w:val="both"/>
        <w:rPr>
          <w:sz w:val="24"/>
          <w:szCs w:val="24"/>
        </w:rPr>
      </w:pPr>
      <w:r w:rsidRPr="00393572">
        <w:rPr>
          <w:sz w:val="24"/>
          <w:szCs w:val="24"/>
        </w:rPr>
        <w:t>Разходите се поемат поравно от страните след предварително писмено съгласуване и одобряване на необходимите дейности и разноските, свързани с тях.</w:t>
      </w:r>
    </w:p>
    <w:p w14:paraId="1627A19A" w14:textId="77777777" w:rsidR="00796C28" w:rsidRPr="00393572" w:rsidRDefault="00C82936">
      <w:pPr>
        <w:pStyle w:val="20"/>
        <w:keepNext/>
        <w:keepLines/>
        <w:shd w:val="clear" w:color="auto" w:fill="auto"/>
        <w:spacing w:line="257" w:lineRule="auto"/>
        <w:jc w:val="both"/>
        <w:rPr>
          <w:sz w:val="24"/>
          <w:szCs w:val="24"/>
        </w:rPr>
      </w:pPr>
      <w:bookmarkStart w:id="14" w:name="bookmark16"/>
      <w:bookmarkStart w:id="15" w:name="bookmark17"/>
      <w:r w:rsidRPr="00393572">
        <w:rPr>
          <w:sz w:val="24"/>
          <w:szCs w:val="24"/>
        </w:rPr>
        <w:t>Технически изисквания, интерфейси за реализиране на достъп и протоколи за сигнализация:</w:t>
      </w:r>
      <w:bookmarkEnd w:id="14"/>
      <w:bookmarkEnd w:id="15"/>
    </w:p>
    <w:p w14:paraId="096F40D4" w14:textId="77777777" w:rsidR="00796C28" w:rsidRPr="00393572" w:rsidRDefault="00C82936">
      <w:pPr>
        <w:pStyle w:val="a0"/>
        <w:numPr>
          <w:ilvl w:val="0"/>
          <w:numId w:val="3"/>
        </w:numPr>
        <w:shd w:val="clear" w:color="auto" w:fill="auto"/>
        <w:tabs>
          <w:tab w:val="left" w:pos="309"/>
        </w:tabs>
        <w:spacing w:after="280"/>
        <w:jc w:val="both"/>
        <w:rPr>
          <w:sz w:val="24"/>
          <w:szCs w:val="24"/>
        </w:rPr>
      </w:pPr>
      <w:r w:rsidRPr="00393572">
        <w:rPr>
          <w:sz w:val="24"/>
          <w:szCs w:val="24"/>
        </w:rPr>
        <w:t xml:space="preserve">Технически спецификации на Е1 </w:t>
      </w:r>
      <w:r w:rsidRPr="00393572">
        <w:rPr>
          <w:sz w:val="24"/>
          <w:szCs w:val="24"/>
          <w:lang w:val="en-US" w:eastAsia="en-US" w:bidi="en-US"/>
        </w:rPr>
        <w:t xml:space="preserve">/SS7 </w:t>
      </w:r>
      <w:r w:rsidRPr="00393572">
        <w:rPr>
          <w:sz w:val="24"/>
          <w:szCs w:val="24"/>
        </w:rPr>
        <w:t xml:space="preserve">/ интерфейс: </w:t>
      </w:r>
      <w:r w:rsidRPr="00393572">
        <w:rPr>
          <w:sz w:val="24"/>
          <w:szCs w:val="24"/>
          <w:lang w:val="en-US" w:eastAsia="en-US" w:bidi="en-US"/>
        </w:rPr>
        <w:t>ITU-Blue</w:t>
      </w:r>
    </w:p>
    <w:p w14:paraId="0C16BB1E" w14:textId="77777777" w:rsidR="00796C28" w:rsidRPr="00393572" w:rsidRDefault="00C82936">
      <w:pPr>
        <w:pStyle w:val="a0"/>
        <w:numPr>
          <w:ilvl w:val="0"/>
          <w:numId w:val="4"/>
        </w:numPr>
        <w:shd w:val="clear" w:color="auto" w:fill="auto"/>
        <w:tabs>
          <w:tab w:val="left" w:pos="293"/>
        </w:tabs>
        <w:spacing w:after="280"/>
        <w:jc w:val="both"/>
        <w:rPr>
          <w:sz w:val="24"/>
          <w:szCs w:val="24"/>
        </w:rPr>
      </w:pPr>
      <w:r w:rsidRPr="00393572">
        <w:rPr>
          <w:sz w:val="24"/>
          <w:szCs w:val="24"/>
        </w:rPr>
        <w:t xml:space="preserve">Битова скорост 2048 </w:t>
      </w:r>
      <w:r w:rsidRPr="00393572">
        <w:rPr>
          <w:sz w:val="24"/>
          <w:szCs w:val="24"/>
          <w:lang w:val="en-US" w:eastAsia="en-US" w:bidi="en-US"/>
        </w:rPr>
        <w:t xml:space="preserve">Kbit/s </w:t>
      </w:r>
      <w:r w:rsidRPr="00393572">
        <w:rPr>
          <w:sz w:val="24"/>
          <w:szCs w:val="24"/>
        </w:rPr>
        <w:t xml:space="preserve">/ </w:t>
      </w:r>
      <w:r w:rsidRPr="00393572">
        <w:rPr>
          <w:sz w:val="24"/>
          <w:szCs w:val="24"/>
          <w:lang w:val="en-US" w:eastAsia="en-US" w:bidi="en-US"/>
        </w:rPr>
        <w:t xml:space="preserve">ITU-T G.703 </w:t>
      </w:r>
      <w:r w:rsidRPr="00393572">
        <w:rPr>
          <w:sz w:val="24"/>
          <w:szCs w:val="24"/>
        </w:rPr>
        <w:t>/</w:t>
      </w:r>
    </w:p>
    <w:p w14:paraId="5F1526EB" w14:textId="77777777" w:rsidR="00796C28" w:rsidRPr="00393572" w:rsidRDefault="00C82936">
      <w:pPr>
        <w:pStyle w:val="a0"/>
        <w:numPr>
          <w:ilvl w:val="0"/>
          <w:numId w:val="4"/>
        </w:numPr>
        <w:shd w:val="clear" w:color="auto" w:fill="auto"/>
        <w:tabs>
          <w:tab w:val="left" w:pos="293"/>
        </w:tabs>
        <w:spacing w:after="280"/>
        <w:jc w:val="both"/>
        <w:rPr>
          <w:sz w:val="24"/>
          <w:szCs w:val="24"/>
        </w:rPr>
      </w:pPr>
      <w:r w:rsidRPr="00393572">
        <w:rPr>
          <w:sz w:val="24"/>
          <w:szCs w:val="24"/>
        </w:rPr>
        <w:t xml:space="preserve">Линеен код </w:t>
      </w:r>
      <w:r w:rsidRPr="00393572">
        <w:rPr>
          <w:sz w:val="24"/>
          <w:szCs w:val="24"/>
          <w:lang w:val="en-US" w:eastAsia="en-US" w:bidi="en-US"/>
        </w:rPr>
        <w:t xml:space="preserve">HDB3 </w:t>
      </w:r>
      <w:r w:rsidRPr="00393572">
        <w:rPr>
          <w:sz w:val="24"/>
          <w:szCs w:val="24"/>
        </w:rPr>
        <w:t xml:space="preserve">/ </w:t>
      </w:r>
      <w:r w:rsidRPr="00393572">
        <w:rPr>
          <w:sz w:val="24"/>
          <w:szCs w:val="24"/>
          <w:lang w:val="en-US" w:eastAsia="en-US" w:bidi="en-US"/>
        </w:rPr>
        <w:t xml:space="preserve">ITU-TG.703 </w:t>
      </w:r>
      <w:r w:rsidRPr="00393572">
        <w:rPr>
          <w:sz w:val="24"/>
          <w:szCs w:val="24"/>
        </w:rPr>
        <w:t>/</w:t>
      </w:r>
    </w:p>
    <w:p w14:paraId="4982E7FA" w14:textId="77777777" w:rsidR="00796C28" w:rsidRPr="00393572" w:rsidRDefault="00C82936">
      <w:pPr>
        <w:pStyle w:val="a0"/>
        <w:numPr>
          <w:ilvl w:val="0"/>
          <w:numId w:val="4"/>
        </w:numPr>
        <w:shd w:val="clear" w:color="auto" w:fill="auto"/>
        <w:tabs>
          <w:tab w:val="left" w:pos="293"/>
        </w:tabs>
        <w:spacing w:after="280"/>
        <w:jc w:val="both"/>
        <w:rPr>
          <w:sz w:val="24"/>
          <w:szCs w:val="24"/>
        </w:rPr>
      </w:pPr>
      <w:r w:rsidRPr="00393572">
        <w:rPr>
          <w:sz w:val="24"/>
          <w:szCs w:val="24"/>
        </w:rPr>
        <w:t xml:space="preserve">Високоволтова защита съгласно </w:t>
      </w:r>
      <w:r w:rsidRPr="00393572">
        <w:rPr>
          <w:sz w:val="24"/>
          <w:szCs w:val="24"/>
          <w:lang w:val="en-US" w:eastAsia="en-US" w:bidi="en-US"/>
        </w:rPr>
        <w:t>ITU-TK.41</w:t>
      </w:r>
    </w:p>
    <w:p w14:paraId="3E0A3D29" w14:textId="77777777" w:rsidR="00796C28" w:rsidRPr="00393572" w:rsidRDefault="00C82936">
      <w:pPr>
        <w:pStyle w:val="a0"/>
        <w:numPr>
          <w:ilvl w:val="0"/>
          <w:numId w:val="4"/>
        </w:numPr>
        <w:shd w:val="clear" w:color="auto" w:fill="auto"/>
        <w:tabs>
          <w:tab w:val="left" w:pos="293"/>
        </w:tabs>
        <w:spacing w:after="280"/>
        <w:jc w:val="both"/>
        <w:rPr>
          <w:sz w:val="24"/>
          <w:szCs w:val="24"/>
        </w:rPr>
      </w:pPr>
      <w:r w:rsidRPr="00393572">
        <w:rPr>
          <w:sz w:val="24"/>
          <w:szCs w:val="24"/>
        </w:rPr>
        <w:t xml:space="preserve">Импеданс на товара 75М/120М / </w:t>
      </w:r>
      <w:r w:rsidRPr="00393572">
        <w:rPr>
          <w:sz w:val="24"/>
          <w:szCs w:val="24"/>
          <w:lang w:val="en-US" w:eastAsia="en-US" w:bidi="en-US"/>
        </w:rPr>
        <w:t xml:space="preserve">ITU-TG.703 </w:t>
      </w:r>
      <w:r w:rsidRPr="00393572">
        <w:rPr>
          <w:sz w:val="24"/>
          <w:szCs w:val="24"/>
        </w:rPr>
        <w:t>/</w:t>
      </w:r>
    </w:p>
    <w:p w14:paraId="29D9117B" w14:textId="77777777" w:rsidR="00796C28" w:rsidRPr="00393572" w:rsidRDefault="00C82936">
      <w:pPr>
        <w:pStyle w:val="a0"/>
        <w:numPr>
          <w:ilvl w:val="0"/>
          <w:numId w:val="4"/>
        </w:numPr>
        <w:shd w:val="clear" w:color="auto" w:fill="auto"/>
        <w:tabs>
          <w:tab w:val="left" w:pos="293"/>
        </w:tabs>
        <w:spacing w:after="280"/>
        <w:jc w:val="both"/>
        <w:rPr>
          <w:sz w:val="24"/>
          <w:szCs w:val="24"/>
        </w:rPr>
      </w:pPr>
      <w:r w:rsidRPr="00393572">
        <w:rPr>
          <w:sz w:val="24"/>
          <w:szCs w:val="24"/>
        </w:rPr>
        <w:t xml:space="preserve">Маска на импулса </w:t>
      </w:r>
      <w:r w:rsidRPr="00393572">
        <w:rPr>
          <w:sz w:val="24"/>
          <w:szCs w:val="24"/>
          <w:lang w:val="en-US" w:eastAsia="en-US" w:bidi="en-US"/>
        </w:rPr>
        <w:t>ITU-TG.703</w:t>
      </w:r>
    </w:p>
    <w:p w14:paraId="07806F62" w14:textId="77777777" w:rsidR="00796C28" w:rsidRPr="00393572" w:rsidRDefault="00C82936">
      <w:pPr>
        <w:pStyle w:val="a0"/>
        <w:numPr>
          <w:ilvl w:val="0"/>
          <w:numId w:val="4"/>
        </w:numPr>
        <w:shd w:val="clear" w:color="auto" w:fill="auto"/>
        <w:tabs>
          <w:tab w:val="left" w:pos="293"/>
        </w:tabs>
        <w:spacing w:after="580"/>
        <w:jc w:val="both"/>
        <w:rPr>
          <w:sz w:val="24"/>
          <w:szCs w:val="24"/>
        </w:rPr>
      </w:pPr>
      <w:r w:rsidRPr="00393572">
        <w:rPr>
          <w:sz w:val="24"/>
          <w:szCs w:val="24"/>
        </w:rPr>
        <w:t xml:space="preserve">Максимален </w:t>
      </w:r>
      <w:proofErr w:type="spellStart"/>
      <w:r w:rsidRPr="00393572">
        <w:rPr>
          <w:sz w:val="24"/>
          <w:szCs w:val="24"/>
        </w:rPr>
        <w:t>джитер</w:t>
      </w:r>
      <w:proofErr w:type="spellEnd"/>
      <w:r w:rsidRPr="00393572">
        <w:rPr>
          <w:sz w:val="24"/>
          <w:szCs w:val="24"/>
        </w:rPr>
        <w:t xml:space="preserve">: връх - връх съгласно </w:t>
      </w:r>
      <w:r w:rsidRPr="00393572">
        <w:rPr>
          <w:sz w:val="24"/>
          <w:szCs w:val="24"/>
          <w:lang w:val="en-US" w:eastAsia="en-US" w:bidi="en-US"/>
        </w:rPr>
        <w:t>ITU-TG.823</w:t>
      </w:r>
    </w:p>
    <w:p w14:paraId="653DB1F4" w14:textId="77777777" w:rsidR="00796C28" w:rsidRPr="00393572" w:rsidRDefault="00C82936">
      <w:pPr>
        <w:pStyle w:val="a0"/>
        <w:numPr>
          <w:ilvl w:val="0"/>
          <w:numId w:val="3"/>
        </w:numPr>
        <w:shd w:val="clear" w:color="auto" w:fill="auto"/>
        <w:tabs>
          <w:tab w:val="left" w:pos="328"/>
        </w:tabs>
        <w:spacing w:after="220" w:line="266" w:lineRule="auto"/>
        <w:jc w:val="both"/>
        <w:rPr>
          <w:sz w:val="24"/>
          <w:szCs w:val="24"/>
        </w:rPr>
      </w:pPr>
      <w:r w:rsidRPr="00393572">
        <w:rPr>
          <w:sz w:val="24"/>
          <w:szCs w:val="24"/>
        </w:rPr>
        <w:t xml:space="preserve">Технически спецификации при </w:t>
      </w:r>
      <w:r w:rsidRPr="00393572">
        <w:rPr>
          <w:sz w:val="24"/>
          <w:szCs w:val="24"/>
          <w:lang w:val="en-US" w:eastAsia="en-US" w:bidi="en-US"/>
        </w:rPr>
        <w:t xml:space="preserve">SIP </w:t>
      </w:r>
      <w:r w:rsidRPr="00393572">
        <w:rPr>
          <w:sz w:val="24"/>
          <w:szCs w:val="24"/>
        </w:rPr>
        <w:t>свързаност - съгласно Решение 355 от 06.08.2015 г. на Комисията за регулиране на съобщенията, Приложение 1 и Приложение 2 към настоящия документ.</w:t>
      </w:r>
    </w:p>
    <w:p w14:paraId="0AE0D60E" w14:textId="77777777" w:rsidR="00796C28" w:rsidRPr="00393572" w:rsidRDefault="00C82936">
      <w:pPr>
        <w:pStyle w:val="a0"/>
        <w:numPr>
          <w:ilvl w:val="0"/>
          <w:numId w:val="3"/>
        </w:numPr>
        <w:shd w:val="clear" w:color="auto" w:fill="auto"/>
        <w:tabs>
          <w:tab w:val="left" w:pos="323"/>
        </w:tabs>
        <w:spacing w:after="220"/>
        <w:jc w:val="both"/>
        <w:rPr>
          <w:sz w:val="24"/>
          <w:szCs w:val="24"/>
        </w:rPr>
      </w:pPr>
      <w:r w:rsidRPr="00393572">
        <w:rPr>
          <w:sz w:val="24"/>
          <w:szCs w:val="24"/>
        </w:rPr>
        <w:t>Избраният протокол за взаимно свързване не изисква разполагане на оборудване на отсрещната страна в същото помещение, в което е оборудването на „Булсатком“ ЕАД. Взаимното свързване не е обвързано с разполагане на оборудване в помещения на „Булсатком“ ЕАД, нито с използване на съоръжения или инфраструктура на „Булсатком“ ЕАД. По тази причина при изграждане на взаимна свързаност не се предоставя възмезден достъп до помещения и инфраструктура на „Булсатком“ ЕАД.</w:t>
      </w:r>
    </w:p>
    <w:p w14:paraId="6E808697" w14:textId="77777777" w:rsidR="00796C28" w:rsidRPr="00393572" w:rsidRDefault="00C82936">
      <w:pPr>
        <w:pStyle w:val="a0"/>
        <w:numPr>
          <w:ilvl w:val="0"/>
          <w:numId w:val="3"/>
        </w:numPr>
        <w:shd w:val="clear" w:color="auto" w:fill="auto"/>
        <w:tabs>
          <w:tab w:val="left" w:pos="333"/>
        </w:tabs>
        <w:spacing w:after="220"/>
        <w:jc w:val="both"/>
        <w:rPr>
          <w:sz w:val="24"/>
          <w:szCs w:val="24"/>
        </w:rPr>
      </w:pPr>
      <w:r w:rsidRPr="00393572">
        <w:rPr>
          <w:sz w:val="24"/>
          <w:szCs w:val="24"/>
        </w:rPr>
        <w:lastRenderedPageBreak/>
        <w:t>„Булсатком“ ЕАД използва за взаимна свързаност стандартизиран протокол за сигнализация, който се поддържа от всички основни производители на далекосъобщително оборудване. По тази причина „Булсатком“ ЕАД не предлага услуга по предоставяне на оборудване за взаимното свързване.</w:t>
      </w:r>
    </w:p>
    <w:p w14:paraId="53B82ED6" w14:textId="77777777" w:rsidR="00796C28" w:rsidRPr="00393572" w:rsidRDefault="00C82936">
      <w:pPr>
        <w:pStyle w:val="a0"/>
        <w:numPr>
          <w:ilvl w:val="0"/>
          <w:numId w:val="3"/>
        </w:numPr>
        <w:shd w:val="clear" w:color="auto" w:fill="auto"/>
        <w:tabs>
          <w:tab w:val="left" w:pos="706"/>
        </w:tabs>
        <w:spacing w:after="220" w:line="266" w:lineRule="auto"/>
        <w:jc w:val="both"/>
        <w:rPr>
          <w:sz w:val="24"/>
          <w:szCs w:val="24"/>
        </w:rPr>
      </w:pPr>
      <w:r w:rsidRPr="00393572">
        <w:rPr>
          <w:sz w:val="24"/>
          <w:szCs w:val="24"/>
        </w:rPr>
        <w:t>Взаимното свързване с мрежата на „Булсатком“ ЕАД не изисква съвместно разполагане и ползване на оборудване, поради което „Булсатком“ ЕАД не предоставя такива услуги.</w:t>
      </w:r>
    </w:p>
    <w:p w14:paraId="5BE9BBCE" w14:textId="77777777" w:rsidR="00796C28" w:rsidRPr="00393572" w:rsidRDefault="00C82936">
      <w:pPr>
        <w:pStyle w:val="20"/>
        <w:keepNext/>
        <w:keepLines/>
        <w:shd w:val="clear" w:color="auto" w:fill="auto"/>
        <w:spacing w:after="280"/>
        <w:jc w:val="both"/>
        <w:rPr>
          <w:sz w:val="24"/>
          <w:szCs w:val="24"/>
        </w:rPr>
      </w:pPr>
      <w:bookmarkStart w:id="16" w:name="bookmark18"/>
      <w:bookmarkStart w:id="17" w:name="bookmark19"/>
      <w:r w:rsidRPr="00393572">
        <w:rPr>
          <w:sz w:val="24"/>
          <w:szCs w:val="24"/>
        </w:rPr>
        <w:t>Изискванията за качеството на услугите по взаимно свързване:</w:t>
      </w:r>
      <w:bookmarkEnd w:id="16"/>
      <w:bookmarkEnd w:id="17"/>
    </w:p>
    <w:p w14:paraId="30D6B58A" w14:textId="77777777" w:rsidR="00796C28" w:rsidRPr="00393572" w:rsidRDefault="00C82936">
      <w:pPr>
        <w:pStyle w:val="a0"/>
        <w:numPr>
          <w:ilvl w:val="0"/>
          <w:numId w:val="5"/>
        </w:numPr>
        <w:shd w:val="clear" w:color="auto" w:fill="auto"/>
        <w:tabs>
          <w:tab w:val="left" w:pos="304"/>
        </w:tabs>
        <w:spacing w:after="280"/>
        <w:jc w:val="both"/>
        <w:rPr>
          <w:sz w:val="24"/>
          <w:szCs w:val="24"/>
        </w:rPr>
      </w:pPr>
      <w:r w:rsidRPr="00393572">
        <w:rPr>
          <w:sz w:val="24"/>
          <w:szCs w:val="24"/>
        </w:rPr>
        <w:t>Достъпност на услугата - 24 часа в денонощието, 7 дни в седмицата.</w:t>
      </w:r>
    </w:p>
    <w:p w14:paraId="37FF3198" w14:textId="77777777" w:rsidR="00796C28" w:rsidRPr="00393572" w:rsidRDefault="00C82936">
      <w:pPr>
        <w:pStyle w:val="a0"/>
        <w:numPr>
          <w:ilvl w:val="0"/>
          <w:numId w:val="5"/>
        </w:numPr>
        <w:shd w:val="clear" w:color="auto" w:fill="auto"/>
        <w:tabs>
          <w:tab w:val="left" w:pos="318"/>
        </w:tabs>
        <w:spacing w:after="280"/>
        <w:jc w:val="both"/>
        <w:rPr>
          <w:sz w:val="24"/>
          <w:szCs w:val="24"/>
        </w:rPr>
      </w:pPr>
      <w:r w:rsidRPr="00393572">
        <w:rPr>
          <w:sz w:val="24"/>
          <w:szCs w:val="24"/>
        </w:rPr>
        <w:t>Максимално време за отстраняване на възникнали технически проблеми.</w:t>
      </w:r>
    </w:p>
    <w:p w14:paraId="2F1A9F7E" w14:textId="2FBE9DC6" w:rsidR="00796C28" w:rsidRPr="00393572" w:rsidRDefault="00C82936" w:rsidP="00B160D1">
      <w:pPr>
        <w:pStyle w:val="a0"/>
        <w:shd w:val="clear" w:color="auto" w:fill="auto"/>
        <w:spacing w:after="280"/>
        <w:jc w:val="both"/>
        <w:rPr>
          <w:sz w:val="24"/>
          <w:szCs w:val="24"/>
        </w:rPr>
      </w:pPr>
      <w:r w:rsidRPr="00393572">
        <w:rPr>
          <w:sz w:val="24"/>
          <w:szCs w:val="24"/>
        </w:rPr>
        <w:t>- При фатални проблеми - до 8 часа от информирането за възникналия проблем;</w:t>
      </w:r>
      <w:r w:rsidR="002E1DD5" w:rsidRPr="00393572">
        <w:rPr>
          <w:sz w:val="24"/>
          <w:szCs w:val="24"/>
          <w:lang w:val="en-US"/>
        </w:rPr>
        <w:t xml:space="preserve"> </w:t>
      </w:r>
      <w:r w:rsidRPr="00393572">
        <w:rPr>
          <w:sz w:val="24"/>
          <w:szCs w:val="24"/>
        </w:rPr>
        <w:t>При съществени проблеми - до 12 часа от информирането за възникналия проблем;</w:t>
      </w:r>
    </w:p>
    <w:p w14:paraId="2B657134" w14:textId="77777777" w:rsidR="00796C28" w:rsidRPr="00393572" w:rsidRDefault="00C82936">
      <w:pPr>
        <w:pStyle w:val="a0"/>
        <w:numPr>
          <w:ilvl w:val="0"/>
          <w:numId w:val="4"/>
        </w:numPr>
        <w:shd w:val="clear" w:color="auto" w:fill="auto"/>
        <w:tabs>
          <w:tab w:val="left" w:pos="302"/>
        </w:tabs>
        <w:spacing w:after="220" w:line="264" w:lineRule="auto"/>
        <w:jc w:val="both"/>
        <w:rPr>
          <w:sz w:val="24"/>
          <w:szCs w:val="24"/>
        </w:rPr>
      </w:pPr>
      <w:r w:rsidRPr="00393572">
        <w:rPr>
          <w:sz w:val="24"/>
          <w:szCs w:val="24"/>
        </w:rPr>
        <w:t>При незначителни проблеми - в срок от 7 дни от информирането за възникналия проблем.</w:t>
      </w:r>
    </w:p>
    <w:p w14:paraId="6DB495DB" w14:textId="77777777" w:rsidR="00796C28" w:rsidRPr="00393572" w:rsidRDefault="00C82936">
      <w:pPr>
        <w:pStyle w:val="a0"/>
        <w:numPr>
          <w:ilvl w:val="0"/>
          <w:numId w:val="5"/>
        </w:numPr>
        <w:shd w:val="clear" w:color="auto" w:fill="auto"/>
        <w:tabs>
          <w:tab w:val="left" w:pos="302"/>
        </w:tabs>
        <w:spacing w:after="220" w:line="264" w:lineRule="auto"/>
        <w:jc w:val="both"/>
        <w:rPr>
          <w:sz w:val="24"/>
          <w:szCs w:val="24"/>
        </w:rPr>
      </w:pPr>
      <w:r w:rsidRPr="00393572">
        <w:rPr>
          <w:sz w:val="24"/>
          <w:szCs w:val="24"/>
        </w:rPr>
        <w:t>Време за прекъсване на услугата поради планирана поддръжка - между 00:00-06:00 часа.</w:t>
      </w:r>
    </w:p>
    <w:p w14:paraId="43E5D4B7" w14:textId="77777777" w:rsidR="00796C28" w:rsidRPr="00393572" w:rsidRDefault="00C82936">
      <w:pPr>
        <w:pStyle w:val="a0"/>
        <w:numPr>
          <w:ilvl w:val="0"/>
          <w:numId w:val="5"/>
        </w:numPr>
        <w:shd w:val="clear" w:color="auto" w:fill="auto"/>
        <w:tabs>
          <w:tab w:val="left" w:pos="302"/>
        </w:tabs>
        <w:spacing w:after="220" w:line="266" w:lineRule="auto"/>
        <w:jc w:val="both"/>
        <w:rPr>
          <w:sz w:val="24"/>
          <w:szCs w:val="24"/>
        </w:rPr>
      </w:pPr>
      <w:r w:rsidRPr="00393572">
        <w:rPr>
          <w:sz w:val="24"/>
          <w:szCs w:val="24"/>
        </w:rPr>
        <w:t>Максимално време на продължителност при прекъсване на услугата - не повече от 30 часа /година.</w:t>
      </w:r>
    </w:p>
    <w:p w14:paraId="631E4885" w14:textId="77777777" w:rsidR="00796C28" w:rsidRPr="00393572" w:rsidRDefault="00C82936">
      <w:pPr>
        <w:pStyle w:val="a0"/>
        <w:numPr>
          <w:ilvl w:val="0"/>
          <w:numId w:val="5"/>
        </w:numPr>
        <w:shd w:val="clear" w:color="auto" w:fill="auto"/>
        <w:tabs>
          <w:tab w:val="left" w:pos="302"/>
        </w:tabs>
        <w:spacing w:after="220"/>
        <w:jc w:val="both"/>
        <w:rPr>
          <w:sz w:val="24"/>
          <w:szCs w:val="24"/>
        </w:rPr>
      </w:pPr>
      <w:r w:rsidRPr="00393572">
        <w:rPr>
          <w:sz w:val="24"/>
          <w:szCs w:val="24"/>
        </w:rPr>
        <w:t>Качествени параметри в мрежата на „Булсатком“ ЕАД - съгласно издаденото Разрешение за ползване на индивидуално ограничен ресурс - номера, за осъществяване на обществени електронни съобщения чрез обществена електронна съобщителна мрежа и предоставяне на фиксирана телефонна услуга.</w:t>
      </w:r>
    </w:p>
    <w:p w14:paraId="1BD10091" w14:textId="77777777" w:rsidR="00796C28" w:rsidRPr="00393572" w:rsidRDefault="00C82936">
      <w:pPr>
        <w:pStyle w:val="20"/>
        <w:keepNext/>
        <w:keepLines/>
        <w:shd w:val="clear" w:color="auto" w:fill="auto"/>
        <w:spacing w:line="264" w:lineRule="auto"/>
        <w:jc w:val="both"/>
        <w:rPr>
          <w:sz w:val="24"/>
          <w:szCs w:val="24"/>
        </w:rPr>
      </w:pPr>
      <w:bookmarkStart w:id="18" w:name="bookmark20"/>
      <w:bookmarkStart w:id="19" w:name="bookmark21"/>
      <w:r w:rsidRPr="00393572">
        <w:rPr>
          <w:sz w:val="24"/>
          <w:szCs w:val="24"/>
        </w:rPr>
        <w:t>Номериране, адресиране и идентификация на линията на викащия:</w:t>
      </w:r>
      <w:bookmarkEnd w:id="18"/>
      <w:bookmarkEnd w:id="19"/>
    </w:p>
    <w:p w14:paraId="3C0F83E2" w14:textId="77777777" w:rsidR="00796C28" w:rsidRPr="00393572" w:rsidRDefault="00C82936">
      <w:pPr>
        <w:pStyle w:val="a0"/>
        <w:numPr>
          <w:ilvl w:val="0"/>
          <w:numId w:val="6"/>
        </w:numPr>
        <w:shd w:val="clear" w:color="auto" w:fill="auto"/>
        <w:tabs>
          <w:tab w:val="left" w:pos="437"/>
        </w:tabs>
        <w:spacing w:after="220" w:line="266" w:lineRule="auto"/>
        <w:jc w:val="both"/>
        <w:rPr>
          <w:sz w:val="24"/>
          <w:szCs w:val="24"/>
        </w:rPr>
      </w:pPr>
      <w:r w:rsidRPr="00393572">
        <w:rPr>
          <w:sz w:val="24"/>
          <w:szCs w:val="24"/>
        </w:rPr>
        <w:t>„Булсатком“ ЕАД предоставя номера и адреси съгласно Разрешение № 01675/21.10.2010 г. и неговите последващи изменения.</w:t>
      </w:r>
    </w:p>
    <w:p w14:paraId="3A433A56" w14:textId="77777777" w:rsidR="00796C28" w:rsidRPr="00393572" w:rsidRDefault="00C82936">
      <w:pPr>
        <w:pStyle w:val="a0"/>
        <w:numPr>
          <w:ilvl w:val="0"/>
          <w:numId w:val="6"/>
        </w:numPr>
        <w:shd w:val="clear" w:color="auto" w:fill="auto"/>
        <w:tabs>
          <w:tab w:val="left" w:pos="302"/>
        </w:tabs>
        <w:spacing w:after="220" w:line="230" w:lineRule="auto"/>
        <w:jc w:val="both"/>
        <w:rPr>
          <w:sz w:val="24"/>
          <w:szCs w:val="24"/>
        </w:rPr>
      </w:pPr>
      <w:r w:rsidRPr="00393572">
        <w:rPr>
          <w:sz w:val="24"/>
          <w:szCs w:val="24"/>
        </w:rPr>
        <w:t xml:space="preserve">Викащият и виканият номер се предават в формат Е. 164, дори когато викащата страна е активирала услугата „скриване на викащия номер - </w:t>
      </w:r>
      <w:r w:rsidRPr="00393572">
        <w:rPr>
          <w:sz w:val="24"/>
          <w:szCs w:val="24"/>
          <w:lang w:val="en-US" w:eastAsia="en-US" w:bidi="en-US"/>
        </w:rPr>
        <w:t>CLIR“.</w:t>
      </w:r>
    </w:p>
    <w:p w14:paraId="4021C8CA" w14:textId="77777777" w:rsidR="00796C28" w:rsidRPr="00393572" w:rsidRDefault="00C82936">
      <w:pPr>
        <w:pStyle w:val="20"/>
        <w:keepNext/>
        <w:keepLines/>
        <w:shd w:val="clear" w:color="auto" w:fill="auto"/>
        <w:spacing w:line="266" w:lineRule="auto"/>
        <w:jc w:val="both"/>
        <w:rPr>
          <w:sz w:val="24"/>
          <w:szCs w:val="24"/>
        </w:rPr>
      </w:pPr>
      <w:bookmarkStart w:id="20" w:name="bookmark22"/>
      <w:bookmarkStart w:id="21" w:name="bookmark23"/>
      <w:r w:rsidRPr="00393572">
        <w:rPr>
          <w:sz w:val="24"/>
          <w:szCs w:val="24"/>
        </w:rPr>
        <w:t>„Булсатком“ ЕАД осигурява услугата „Преносимост на географските номерата” съгласно нормативна уредба и свързаните с нея документи:</w:t>
      </w:r>
      <w:bookmarkEnd w:id="20"/>
      <w:bookmarkEnd w:id="21"/>
    </w:p>
    <w:p w14:paraId="6B20B529" w14:textId="77777777" w:rsidR="00796C28" w:rsidRPr="00393572" w:rsidRDefault="00C82936">
      <w:pPr>
        <w:pStyle w:val="a0"/>
        <w:numPr>
          <w:ilvl w:val="0"/>
          <w:numId w:val="7"/>
        </w:numPr>
        <w:shd w:val="clear" w:color="auto" w:fill="auto"/>
        <w:tabs>
          <w:tab w:val="left" w:pos="302"/>
        </w:tabs>
        <w:spacing w:after="220" w:line="264" w:lineRule="auto"/>
        <w:jc w:val="both"/>
        <w:rPr>
          <w:sz w:val="24"/>
          <w:szCs w:val="24"/>
        </w:rPr>
      </w:pPr>
      <w:r w:rsidRPr="00393572">
        <w:rPr>
          <w:sz w:val="24"/>
          <w:szCs w:val="24"/>
        </w:rPr>
        <w:t>Функционални спецификации за преносимост на географски номера при промяна на доставчика на фиксирана телефонна услуга и/или при промяна на адреса в рамките на един географски национален код за направление.</w:t>
      </w:r>
    </w:p>
    <w:p w14:paraId="60D2E68B" w14:textId="77777777" w:rsidR="00796C28" w:rsidRPr="00393572" w:rsidRDefault="00C82936">
      <w:pPr>
        <w:pStyle w:val="a0"/>
        <w:numPr>
          <w:ilvl w:val="0"/>
          <w:numId w:val="7"/>
        </w:numPr>
        <w:shd w:val="clear" w:color="auto" w:fill="auto"/>
        <w:tabs>
          <w:tab w:val="left" w:pos="302"/>
        </w:tabs>
        <w:spacing w:after="220" w:line="266" w:lineRule="auto"/>
        <w:jc w:val="both"/>
        <w:rPr>
          <w:sz w:val="24"/>
          <w:szCs w:val="24"/>
        </w:rPr>
      </w:pPr>
      <w:r w:rsidRPr="00393572">
        <w:rPr>
          <w:sz w:val="24"/>
          <w:szCs w:val="24"/>
        </w:rPr>
        <w:t>Процедура за преносимост на географските номера, подписана от участниците в доменна на преносимост и последващите изменения.</w:t>
      </w:r>
    </w:p>
    <w:p w14:paraId="15E35E0E" w14:textId="77777777" w:rsidR="00796C28" w:rsidRPr="00393572" w:rsidRDefault="00C82936">
      <w:pPr>
        <w:pStyle w:val="20"/>
        <w:keepNext/>
        <w:keepLines/>
        <w:shd w:val="clear" w:color="auto" w:fill="auto"/>
        <w:spacing w:line="266" w:lineRule="auto"/>
        <w:jc w:val="both"/>
        <w:rPr>
          <w:sz w:val="24"/>
          <w:szCs w:val="24"/>
        </w:rPr>
      </w:pPr>
      <w:bookmarkStart w:id="22" w:name="bookmark24"/>
      <w:bookmarkStart w:id="23" w:name="bookmark25"/>
      <w:r w:rsidRPr="00393572">
        <w:rPr>
          <w:sz w:val="24"/>
          <w:szCs w:val="24"/>
        </w:rPr>
        <w:lastRenderedPageBreak/>
        <w:t>„Булсатком“ ЕАД осигурява услугата „Преносимост на негеографските номера” съгласно нормативна уредба и свързаните с нея документи:</w:t>
      </w:r>
      <w:bookmarkEnd w:id="22"/>
      <w:bookmarkEnd w:id="23"/>
    </w:p>
    <w:p w14:paraId="4E9C06B8" w14:textId="77777777" w:rsidR="00796C28" w:rsidRPr="00393572" w:rsidRDefault="00C82936">
      <w:pPr>
        <w:pStyle w:val="a0"/>
        <w:numPr>
          <w:ilvl w:val="0"/>
          <w:numId w:val="8"/>
        </w:numPr>
        <w:shd w:val="clear" w:color="auto" w:fill="auto"/>
        <w:tabs>
          <w:tab w:val="left" w:pos="302"/>
        </w:tabs>
        <w:spacing w:after="220" w:line="266" w:lineRule="auto"/>
        <w:jc w:val="both"/>
        <w:rPr>
          <w:sz w:val="24"/>
          <w:szCs w:val="24"/>
        </w:rPr>
      </w:pPr>
      <w:r w:rsidRPr="00393572">
        <w:rPr>
          <w:sz w:val="24"/>
          <w:szCs w:val="24"/>
        </w:rPr>
        <w:t>Функционални спецификации за осъществяване на преносимост на негеографски номера при промяна на доставчика, предоставящ съответната услуга.</w:t>
      </w:r>
    </w:p>
    <w:p w14:paraId="52BA8D32" w14:textId="77777777" w:rsidR="00796C28" w:rsidRPr="00393572" w:rsidRDefault="00C82936">
      <w:pPr>
        <w:pStyle w:val="a0"/>
        <w:numPr>
          <w:ilvl w:val="0"/>
          <w:numId w:val="8"/>
        </w:numPr>
        <w:shd w:val="clear" w:color="auto" w:fill="auto"/>
        <w:tabs>
          <w:tab w:val="left" w:pos="302"/>
        </w:tabs>
        <w:spacing w:after="220" w:line="266" w:lineRule="auto"/>
        <w:jc w:val="both"/>
        <w:rPr>
          <w:sz w:val="24"/>
          <w:szCs w:val="24"/>
        </w:rPr>
      </w:pPr>
      <w:r w:rsidRPr="00393572">
        <w:rPr>
          <w:sz w:val="24"/>
          <w:szCs w:val="24"/>
        </w:rPr>
        <w:t>Процедура за преносимост на негеографските номера, подписана от участниците в доменна на преносимост и последващите изменения.</w:t>
      </w:r>
    </w:p>
    <w:p w14:paraId="59C79486" w14:textId="7C44D6A7" w:rsidR="00796C28" w:rsidRPr="00393572" w:rsidRDefault="002E1DD5">
      <w:pPr>
        <w:pStyle w:val="a0"/>
        <w:numPr>
          <w:ilvl w:val="0"/>
          <w:numId w:val="9"/>
        </w:numPr>
        <w:shd w:val="clear" w:color="auto" w:fill="auto"/>
        <w:tabs>
          <w:tab w:val="left" w:pos="675"/>
        </w:tabs>
        <w:spacing w:after="220"/>
        <w:ind w:firstLine="380"/>
        <w:jc w:val="both"/>
        <w:rPr>
          <w:sz w:val="24"/>
          <w:szCs w:val="24"/>
        </w:rPr>
      </w:pPr>
      <w:r w:rsidRPr="00393572">
        <w:rPr>
          <w:b/>
          <w:bCs/>
          <w:sz w:val="24"/>
          <w:szCs w:val="24"/>
        </w:rPr>
        <w:t>Це</w:t>
      </w:r>
      <w:r w:rsidR="00C82936" w:rsidRPr="00393572">
        <w:rPr>
          <w:b/>
          <w:bCs/>
          <w:sz w:val="24"/>
          <w:szCs w:val="24"/>
        </w:rPr>
        <w:t>ните на предлаганите услуги по взаимно свързване на „Булсатком“ ЕАД за терминиране на трафик във фиксираната мрежа на „Булсатком“ ЕАД и за осигуряване на достъп до необходимите мрежови съоръжения и елементи, необходими за осигуряване на достъп до мрежата с цел терминиране на трафик в нея са:</w:t>
      </w:r>
    </w:p>
    <w:p w14:paraId="5899BEF5" w14:textId="03D76009" w:rsidR="00796C28" w:rsidRPr="00393572" w:rsidRDefault="00C82936">
      <w:pPr>
        <w:pStyle w:val="a0"/>
        <w:numPr>
          <w:ilvl w:val="0"/>
          <w:numId w:val="10"/>
        </w:numPr>
        <w:shd w:val="clear" w:color="auto" w:fill="auto"/>
        <w:tabs>
          <w:tab w:val="left" w:pos="675"/>
        </w:tabs>
        <w:spacing w:after="440"/>
        <w:ind w:left="740" w:hanging="360"/>
        <w:jc w:val="both"/>
        <w:rPr>
          <w:sz w:val="24"/>
          <w:szCs w:val="24"/>
        </w:rPr>
      </w:pPr>
      <w:r w:rsidRPr="00393572">
        <w:rPr>
          <w:sz w:val="24"/>
          <w:szCs w:val="24"/>
        </w:rPr>
        <w:t>За трафика, терминиран в мрежата на „Булсатком“ ЕАД, с национален произход и</w:t>
      </w:r>
      <w:r w:rsidR="002E1DD5" w:rsidRPr="00393572">
        <w:rPr>
          <w:sz w:val="24"/>
          <w:szCs w:val="24"/>
        </w:rPr>
        <w:t>/</w:t>
      </w:r>
      <w:r w:rsidRPr="00393572">
        <w:rPr>
          <w:sz w:val="24"/>
          <w:szCs w:val="24"/>
        </w:rPr>
        <w:t xml:space="preserve"> или произход от държави в Европейския съюз и Европейската икономическа зона (ЕС/ЕИЗ)</w:t>
      </w:r>
      <w:r w:rsidR="00393572" w:rsidRPr="00393572">
        <w:rPr>
          <w:rStyle w:val="FootnoteReference"/>
          <w:sz w:val="24"/>
          <w:szCs w:val="24"/>
        </w:rPr>
        <w:footnoteReference w:id="1"/>
      </w:r>
      <w:r w:rsidRPr="00393572">
        <w:rPr>
          <w:sz w:val="24"/>
          <w:szCs w:val="24"/>
        </w:rPr>
        <w:t>, предприятието, което е страна по договора за взаимно свързване, заплаща на „Булсатком“ ЕАД цена за терминиране в размер 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74"/>
        <w:gridCol w:w="2438"/>
        <w:gridCol w:w="2448"/>
      </w:tblGrid>
      <w:tr w:rsidR="00B160D1" w:rsidRPr="00393572" w14:paraId="116AA02E" w14:textId="77777777" w:rsidTr="009D6030">
        <w:trPr>
          <w:trHeight w:hRule="exact" w:val="826"/>
          <w:jc w:val="center"/>
        </w:trPr>
        <w:tc>
          <w:tcPr>
            <w:tcW w:w="3974" w:type="dxa"/>
            <w:tcBorders>
              <w:top w:val="single" w:sz="4" w:space="0" w:color="auto"/>
              <w:left w:val="single" w:sz="4" w:space="0" w:color="auto"/>
            </w:tcBorders>
            <w:shd w:val="clear" w:color="auto" w:fill="BFBFBF"/>
            <w:vAlign w:val="center"/>
          </w:tcPr>
          <w:p w14:paraId="4019A402" w14:textId="77777777" w:rsidR="00B160D1" w:rsidRPr="00393572" w:rsidRDefault="00B160D1" w:rsidP="009D6030">
            <w:pPr>
              <w:pStyle w:val="24"/>
              <w:shd w:val="clear" w:color="auto" w:fill="auto"/>
              <w:tabs>
                <w:tab w:val="left" w:pos="327"/>
              </w:tabs>
              <w:spacing w:after="0" w:line="254" w:lineRule="exact"/>
              <w:ind w:left="450"/>
              <w:jc w:val="center"/>
              <w:rPr>
                <w:rFonts w:ascii="Times New Roman" w:hAnsi="Times New Roman" w:cs="Times New Roman"/>
                <w:sz w:val="24"/>
                <w:szCs w:val="24"/>
              </w:rPr>
            </w:pPr>
            <w:proofErr w:type="spellStart"/>
            <w:r w:rsidRPr="00393572">
              <w:rPr>
                <w:rFonts w:ascii="Times New Roman" w:hAnsi="Times New Roman" w:cs="Times New Roman"/>
                <w:sz w:val="24"/>
                <w:szCs w:val="24"/>
              </w:rPr>
              <w:t>Период</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на</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Валидност</w:t>
            </w:r>
            <w:proofErr w:type="spellEnd"/>
          </w:p>
        </w:tc>
        <w:tc>
          <w:tcPr>
            <w:tcW w:w="2438" w:type="dxa"/>
            <w:tcBorders>
              <w:top w:val="single" w:sz="4" w:space="0" w:color="auto"/>
              <w:left w:val="single" w:sz="4" w:space="0" w:color="auto"/>
            </w:tcBorders>
            <w:shd w:val="clear" w:color="auto" w:fill="BFBFBF"/>
            <w:vAlign w:val="bottom"/>
          </w:tcPr>
          <w:p w14:paraId="32B5BFBD" w14:textId="1E1308E3" w:rsidR="00B160D1" w:rsidRPr="00393572" w:rsidRDefault="00B160D1" w:rsidP="009D6030">
            <w:pPr>
              <w:pStyle w:val="24"/>
              <w:shd w:val="clear" w:color="auto" w:fill="auto"/>
              <w:tabs>
                <w:tab w:val="left" w:pos="327"/>
              </w:tabs>
              <w:spacing w:after="0" w:line="254" w:lineRule="exact"/>
              <w:ind w:left="450"/>
              <w:jc w:val="center"/>
              <w:rPr>
                <w:rFonts w:ascii="Times New Roman" w:hAnsi="Times New Roman" w:cs="Times New Roman"/>
                <w:sz w:val="24"/>
                <w:szCs w:val="24"/>
              </w:rPr>
            </w:pPr>
            <w:proofErr w:type="spellStart"/>
            <w:r w:rsidRPr="00393572">
              <w:rPr>
                <w:rFonts w:ascii="Times New Roman" w:hAnsi="Times New Roman" w:cs="Times New Roman"/>
                <w:sz w:val="24"/>
                <w:szCs w:val="24"/>
              </w:rPr>
              <w:t>Часове</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на</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силен</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трафи</w:t>
            </w:r>
            <w:proofErr w:type="spellEnd"/>
            <w:r w:rsidR="002E1DD5" w:rsidRPr="00393572">
              <w:rPr>
                <w:rFonts w:ascii="Times New Roman" w:hAnsi="Times New Roman" w:cs="Times New Roman"/>
                <w:sz w:val="24"/>
                <w:szCs w:val="24"/>
                <w:lang w:val="bg-BG"/>
              </w:rPr>
              <w:t>к</w:t>
            </w:r>
            <w:r w:rsidRPr="00393572">
              <w:rPr>
                <w:rFonts w:ascii="Times New Roman" w:hAnsi="Times New Roman" w:cs="Times New Roman"/>
                <w:sz w:val="24"/>
                <w:szCs w:val="24"/>
              </w:rPr>
              <w:t>/</w:t>
            </w:r>
            <w:proofErr w:type="spellStart"/>
            <w:r w:rsidRPr="00393572">
              <w:rPr>
                <w:rFonts w:ascii="Times New Roman" w:hAnsi="Times New Roman" w:cs="Times New Roman"/>
                <w:sz w:val="24"/>
                <w:szCs w:val="24"/>
              </w:rPr>
              <w:t>лв</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за</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мин</w:t>
            </w:r>
            <w:proofErr w:type="spellEnd"/>
            <w:r w:rsidRPr="00393572">
              <w:rPr>
                <w:rFonts w:ascii="Times New Roman" w:hAnsi="Times New Roman" w:cs="Times New Roman"/>
                <w:sz w:val="24"/>
                <w:szCs w:val="24"/>
              </w:rPr>
              <w:t>.</w:t>
            </w:r>
          </w:p>
        </w:tc>
        <w:tc>
          <w:tcPr>
            <w:tcW w:w="2448" w:type="dxa"/>
            <w:tcBorders>
              <w:top w:val="single" w:sz="4" w:space="0" w:color="auto"/>
              <w:left w:val="single" w:sz="4" w:space="0" w:color="auto"/>
              <w:right w:val="single" w:sz="4" w:space="0" w:color="auto"/>
            </w:tcBorders>
            <w:shd w:val="clear" w:color="auto" w:fill="BFBFBF"/>
            <w:vAlign w:val="bottom"/>
          </w:tcPr>
          <w:p w14:paraId="0189756E" w14:textId="10EF7B64" w:rsidR="00B160D1" w:rsidRPr="00393572" w:rsidRDefault="00B160D1" w:rsidP="009D6030">
            <w:pPr>
              <w:pStyle w:val="24"/>
              <w:shd w:val="clear" w:color="auto" w:fill="auto"/>
              <w:tabs>
                <w:tab w:val="left" w:pos="327"/>
              </w:tabs>
              <w:spacing w:after="0" w:line="254" w:lineRule="exact"/>
              <w:ind w:left="450"/>
              <w:jc w:val="center"/>
              <w:rPr>
                <w:rFonts w:ascii="Times New Roman" w:hAnsi="Times New Roman" w:cs="Times New Roman"/>
                <w:sz w:val="24"/>
                <w:szCs w:val="24"/>
              </w:rPr>
            </w:pPr>
            <w:proofErr w:type="spellStart"/>
            <w:r w:rsidRPr="00393572">
              <w:rPr>
                <w:rFonts w:ascii="Times New Roman" w:hAnsi="Times New Roman" w:cs="Times New Roman"/>
                <w:sz w:val="24"/>
                <w:szCs w:val="24"/>
              </w:rPr>
              <w:t>Часове</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на</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слаб</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трафи</w:t>
            </w:r>
            <w:proofErr w:type="spellEnd"/>
            <w:r w:rsidR="002E1DD5" w:rsidRPr="00393572">
              <w:rPr>
                <w:rFonts w:ascii="Times New Roman" w:hAnsi="Times New Roman" w:cs="Times New Roman"/>
                <w:sz w:val="24"/>
                <w:szCs w:val="24"/>
                <w:lang w:val="bg-BG"/>
              </w:rPr>
              <w:t>к</w:t>
            </w:r>
            <w:r w:rsidRPr="00393572">
              <w:rPr>
                <w:rFonts w:ascii="Times New Roman" w:hAnsi="Times New Roman" w:cs="Times New Roman"/>
                <w:sz w:val="24"/>
                <w:szCs w:val="24"/>
              </w:rPr>
              <w:t>/</w:t>
            </w:r>
            <w:proofErr w:type="spellStart"/>
            <w:r w:rsidRPr="00393572">
              <w:rPr>
                <w:rFonts w:ascii="Times New Roman" w:hAnsi="Times New Roman" w:cs="Times New Roman"/>
                <w:sz w:val="24"/>
                <w:szCs w:val="24"/>
              </w:rPr>
              <w:t>лв</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за</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мин</w:t>
            </w:r>
            <w:proofErr w:type="spellEnd"/>
            <w:r w:rsidRPr="00393572">
              <w:rPr>
                <w:rFonts w:ascii="Times New Roman" w:hAnsi="Times New Roman" w:cs="Times New Roman"/>
                <w:sz w:val="24"/>
                <w:szCs w:val="24"/>
              </w:rPr>
              <w:t>.</w:t>
            </w:r>
          </w:p>
        </w:tc>
      </w:tr>
      <w:tr w:rsidR="00B160D1" w:rsidRPr="00393572" w14:paraId="0C4BE959" w14:textId="77777777" w:rsidTr="009D6030">
        <w:trPr>
          <w:trHeight w:hRule="exact" w:val="830"/>
          <w:jc w:val="center"/>
        </w:trPr>
        <w:tc>
          <w:tcPr>
            <w:tcW w:w="3974" w:type="dxa"/>
            <w:tcBorders>
              <w:top w:val="single" w:sz="4" w:space="0" w:color="auto"/>
              <w:left w:val="single" w:sz="4" w:space="0" w:color="auto"/>
              <w:bottom w:val="single" w:sz="4" w:space="0" w:color="auto"/>
            </w:tcBorders>
            <w:shd w:val="clear" w:color="auto" w:fill="FFFFFF"/>
            <w:vAlign w:val="bottom"/>
          </w:tcPr>
          <w:p w14:paraId="428FC66D" w14:textId="77777777" w:rsidR="00B160D1" w:rsidRPr="00393572" w:rsidRDefault="00B160D1" w:rsidP="009D6030">
            <w:pPr>
              <w:pStyle w:val="24"/>
              <w:shd w:val="clear" w:color="auto" w:fill="auto"/>
              <w:tabs>
                <w:tab w:val="left" w:pos="327"/>
              </w:tabs>
              <w:spacing w:after="0" w:line="254" w:lineRule="exact"/>
              <w:rPr>
                <w:rFonts w:ascii="Times New Roman" w:hAnsi="Times New Roman" w:cs="Times New Roman"/>
                <w:sz w:val="24"/>
                <w:szCs w:val="24"/>
              </w:rPr>
            </w:pPr>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От</w:t>
            </w:r>
            <w:proofErr w:type="spellEnd"/>
            <w:r w:rsidRPr="00393572">
              <w:rPr>
                <w:rFonts w:ascii="Times New Roman" w:hAnsi="Times New Roman" w:cs="Times New Roman"/>
                <w:sz w:val="24"/>
                <w:szCs w:val="24"/>
              </w:rPr>
              <w:t xml:space="preserve"> 01.07.2021 - </w:t>
            </w:r>
            <w:proofErr w:type="spellStart"/>
            <w:r w:rsidRPr="00393572">
              <w:rPr>
                <w:rFonts w:ascii="Times New Roman" w:hAnsi="Times New Roman" w:cs="Times New Roman"/>
                <w:sz w:val="24"/>
                <w:szCs w:val="24"/>
              </w:rPr>
              <w:t>до</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прекратяване</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действието</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на</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Делегиран</w:t>
            </w:r>
            <w:proofErr w:type="spellEnd"/>
            <w:r w:rsidRPr="00393572">
              <w:rPr>
                <w:rFonts w:ascii="Times New Roman" w:hAnsi="Times New Roman" w:cs="Times New Roman"/>
                <w:sz w:val="24"/>
                <w:szCs w:val="24"/>
              </w:rPr>
              <w:t xml:space="preserve"> </w:t>
            </w:r>
            <w:proofErr w:type="spellStart"/>
            <w:r w:rsidRPr="00393572">
              <w:rPr>
                <w:rFonts w:ascii="Times New Roman" w:hAnsi="Times New Roman" w:cs="Times New Roman"/>
                <w:sz w:val="24"/>
                <w:szCs w:val="24"/>
              </w:rPr>
              <w:t>Регламент</w:t>
            </w:r>
            <w:proofErr w:type="spellEnd"/>
            <w:r w:rsidRPr="00393572">
              <w:rPr>
                <w:rFonts w:ascii="Times New Roman" w:hAnsi="Times New Roman" w:cs="Times New Roman"/>
                <w:sz w:val="24"/>
                <w:szCs w:val="24"/>
              </w:rPr>
              <w:t xml:space="preserve"> (ЕС) 2021/654</w:t>
            </w:r>
          </w:p>
        </w:tc>
        <w:tc>
          <w:tcPr>
            <w:tcW w:w="2438" w:type="dxa"/>
            <w:tcBorders>
              <w:top w:val="single" w:sz="4" w:space="0" w:color="auto"/>
              <w:left w:val="single" w:sz="4" w:space="0" w:color="auto"/>
              <w:bottom w:val="single" w:sz="4" w:space="0" w:color="auto"/>
            </w:tcBorders>
            <w:shd w:val="clear" w:color="auto" w:fill="FFFFFF"/>
            <w:vAlign w:val="center"/>
          </w:tcPr>
          <w:p w14:paraId="20BC0E0B" w14:textId="2A83A3E8" w:rsidR="00B160D1" w:rsidRPr="00393572" w:rsidRDefault="00B160D1" w:rsidP="009D6030">
            <w:pPr>
              <w:pStyle w:val="24"/>
              <w:shd w:val="clear" w:color="auto" w:fill="auto"/>
              <w:tabs>
                <w:tab w:val="left" w:pos="327"/>
              </w:tabs>
              <w:spacing w:after="0" w:line="254" w:lineRule="exact"/>
              <w:ind w:left="450"/>
              <w:jc w:val="center"/>
              <w:rPr>
                <w:rFonts w:ascii="Times New Roman" w:hAnsi="Times New Roman" w:cs="Times New Roman"/>
                <w:sz w:val="24"/>
                <w:szCs w:val="24"/>
              </w:rPr>
            </w:pPr>
            <w:r w:rsidRPr="00393572">
              <w:rPr>
                <w:rFonts w:ascii="Times New Roman" w:hAnsi="Times New Roman" w:cs="Times New Roman"/>
                <w:sz w:val="24"/>
                <w:szCs w:val="24"/>
              </w:rPr>
              <w:t>0,0</w:t>
            </w:r>
            <w:r w:rsidRPr="00393572">
              <w:rPr>
                <w:rFonts w:ascii="Times New Roman" w:hAnsi="Times New Roman" w:cs="Times New Roman"/>
                <w:sz w:val="24"/>
                <w:szCs w:val="24"/>
                <w:lang w:val="bg-BG"/>
              </w:rPr>
              <w:t>0</w:t>
            </w:r>
            <w:r w:rsidRPr="00393572">
              <w:rPr>
                <w:rFonts w:ascii="Times New Roman" w:hAnsi="Times New Roman" w:cs="Times New Roman"/>
                <w:sz w:val="24"/>
                <w:szCs w:val="24"/>
              </w:rPr>
              <w:t>1369</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tcPr>
          <w:p w14:paraId="69736DE5" w14:textId="1733CF34" w:rsidR="00B160D1" w:rsidRPr="00393572" w:rsidRDefault="00B160D1" w:rsidP="009D6030">
            <w:pPr>
              <w:pStyle w:val="24"/>
              <w:shd w:val="clear" w:color="auto" w:fill="auto"/>
              <w:tabs>
                <w:tab w:val="left" w:pos="327"/>
              </w:tabs>
              <w:spacing w:after="0" w:line="254" w:lineRule="exact"/>
              <w:ind w:left="450"/>
              <w:jc w:val="center"/>
              <w:rPr>
                <w:rFonts w:ascii="Times New Roman" w:hAnsi="Times New Roman" w:cs="Times New Roman"/>
                <w:sz w:val="24"/>
                <w:szCs w:val="24"/>
              </w:rPr>
            </w:pPr>
            <w:r w:rsidRPr="00393572">
              <w:rPr>
                <w:rFonts w:ascii="Times New Roman" w:hAnsi="Times New Roman" w:cs="Times New Roman"/>
                <w:sz w:val="24"/>
                <w:szCs w:val="24"/>
              </w:rPr>
              <w:t>0,0</w:t>
            </w:r>
            <w:r w:rsidRPr="00393572">
              <w:rPr>
                <w:rFonts w:ascii="Times New Roman" w:hAnsi="Times New Roman" w:cs="Times New Roman"/>
                <w:sz w:val="24"/>
                <w:szCs w:val="24"/>
                <w:lang w:val="bg-BG"/>
              </w:rPr>
              <w:t>0</w:t>
            </w:r>
            <w:r w:rsidRPr="00393572">
              <w:rPr>
                <w:rFonts w:ascii="Times New Roman" w:hAnsi="Times New Roman" w:cs="Times New Roman"/>
                <w:sz w:val="24"/>
                <w:szCs w:val="24"/>
              </w:rPr>
              <w:t>1369</w:t>
            </w:r>
          </w:p>
        </w:tc>
      </w:tr>
    </w:tbl>
    <w:p w14:paraId="5531067C" w14:textId="53FD04DD" w:rsidR="00796C28" w:rsidRPr="00393572" w:rsidRDefault="00B160D1" w:rsidP="00393572">
      <w:pPr>
        <w:pStyle w:val="a2"/>
        <w:shd w:val="clear" w:color="auto" w:fill="auto"/>
        <w:spacing w:line="257" w:lineRule="auto"/>
        <w:jc w:val="both"/>
        <w:rPr>
          <w:sz w:val="24"/>
          <w:szCs w:val="24"/>
        </w:rPr>
      </w:pPr>
      <w:r w:rsidRPr="00393572">
        <w:rPr>
          <w:sz w:val="24"/>
          <w:szCs w:val="24"/>
          <w:vertAlign w:val="superscript"/>
        </w:rPr>
        <w:t xml:space="preserve"> </w:t>
      </w:r>
    </w:p>
    <w:p w14:paraId="54D2B097" w14:textId="77777777" w:rsidR="00796C28" w:rsidRPr="00393572" w:rsidRDefault="00C82936">
      <w:pPr>
        <w:pStyle w:val="a0"/>
        <w:numPr>
          <w:ilvl w:val="0"/>
          <w:numId w:val="10"/>
        </w:numPr>
        <w:shd w:val="clear" w:color="auto" w:fill="auto"/>
        <w:tabs>
          <w:tab w:val="left" w:pos="738"/>
        </w:tabs>
        <w:spacing w:after="240"/>
        <w:ind w:left="700" w:hanging="320"/>
        <w:jc w:val="both"/>
        <w:rPr>
          <w:sz w:val="24"/>
          <w:szCs w:val="24"/>
        </w:rPr>
      </w:pPr>
      <w:r w:rsidRPr="00393572">
        <w:rPr>
          <w:sz w:val="24"/>
          <w:szCs w:val="24"/>
        </w:rPr>
        <w:t>За трафика, терминиран в мрежата на „Булсатком“ ЕАД, предприятието, което е страна по договора за взаимно свързване, заплаща на „Булсатком“ ЕАД цена за терминиране на повиквания с произход държави извън Европейския съюз и Европейската икономическа зона (ЕС/ЕИЗ) в размер на:</w:t>
      </w:r>
    </w:p>
    <w:p w14:paraId="33B91B5A" w14:textId="0F37675D" w:rsidR="00796C28" w:rsidRPr="00393572" w:rsidRDefault="00C82936">
      <w:pPr>
        <w:pStyle w:val="a0"/>
        <w:numPr>
          <w:ilvl w:val="0"/>
          <w:numId w:val="4"/>
        </w:numPr>
        <w:shd w:val="clear" w:color="auto" w:fill="auto"/>
        <w:tabs>
          <w:tab w:val="left" w:pos="1401"/>
        </w:tabs>
        <w:spacing w:after="240"/>
        <w:ind w:firstLine="700"/>
        <w:rPr>
          <w:sz w:val="24"/>
          <w:szCs w:val="24"/>
        </w:rPr>
      </w:pPr>
      <w:r w:rsidRPr="00393572">
        <w:rPr>
          <w:sz w:val="24"/>
          <w:szCs w:val="24"/>
        </w:rPr>
        <w:t>от 01.0</w:t>
      </w:r>
      <w:r w:rsidR="002E1DD5" w:rsidRPr="00393572">
        <w:rPr>
          <w:sz w:val="24"/>
          <w:szCs w:val="24"/>
        </w:rPr>
        <w:t>7</w:t>
      </w:r>
      <w:r w:rsidRPr="00393572">
        <w:rPr>
          <w:sz w:val="24"/>
          <w:szCs w:val="24"/>
        </w:rPr>
        <w:t>.20</w:t>
      </w:r>
      <w:r w:rsidR="002E1DD5" w:rsidRPr="00393572">
        <w:rPr>
          <w:sz w:val="24"/>
          <w:szCs w:val="24"/>
        </w:rPr>
        <w:t>2</w:t>
      </w:r>
      <w:r w:rsidRPr="00393572">
        <w:rPr>
          <w:sz w:val="24"/>
          <w:szCs w:val="24"/>
        </w:rPr>
        <w:t>1 г. - 0,001</w:t>
      </w:r>
      <w:r w:rsidR="002E1DD5" w:rsidRPr="00393572">
        <w:rPr>
          <w:sz w:val="24"/>
          <w:szCs w:val="24"/>
        </w:rPr>
        <w:t xml:space="preserve">369 </w:t>
      </w:r>
      <w:r w:rsidRPr="00393572">
        <w:rPr>
          <w:sz w:val="24"/>
          <w:szCs w:val="24"/>
        </w:rPr>
        <w:t>лв./мин.</w:t>
      </w:r>
    </w:p>
    <w:p w14:paraId="5F5B095C" w14:textId="77777777" w:rsidR="00796C28" w:rsidRPr="00393572" w:rsidRDefault="00C82936">
      <w:pPr>
        <w:pStyle w:val="a0"/>
        <w:numPr>
          <w:ilvl w:val="0"/>
          <w:numId w:val="10"/>
        </w:numPr>
        <w:shd w:val="clear" w:color="auto" w:fill="auto"/>
        <w:tabs>
          <w:tab w:val="left" w:pos="738"/>
        </w:tabs>
        <w:spacing w:after="240"/>
        <w:ind w:left="700" w:hanging="320"/>
        <w:jc w:val="both"/>
        <w:rPr>
          <w:sz w:val="24"/>
          <w:szCs w:val="24"/>
        </w:rPr>
      </w:pPr>
      <w:r w:rsidRPr="00393572">
        <w:rPr>
          <w:sz w:val="24"/>
          <w:szCs w:val="24"/>
        </w:rPr>
        <w:t xml:space="preserve">За трафика, терминиран в мрежата на „Булсатком“ ЕАД, предприятието, което е страна по договора за взаимно свързване, заплаща на „Булсатком“ ЕАД цена за терминиране на повиквания „без идентификация на линията на викащия“ </w:t>
      </w:r>
      <w:r w:rsidRPr="00393572">
        <w:rPr>
          <w:sz w:val="24"/>
          <w:szCs w:val="24"/>
          <w:lang w:val="en-US" w:eastAsia="en-US" w:bidi="en-US"/>
        </w:rPr>
        <w:t xml:space="preserve">(CLI) </w:t>
      </w:r>
      <w:r w:rsidRPr="00393572">
        <w:rPr>
          <w:sz w:val="24"/>
          <w:szCs w:val="24"/>
        </w:rPr>
        <w:t>или „с невалидна идентификация на линията на викащия“ в размер на:</w:t>
      </w:r>
    </w:p>
    <w:p w14:paraId="4282FB11" w14:textId="67FD8DE7" w:rsidR="00796C28" w:rsidRPr="00393572" w:rsidRDefault="002E1DD5">
      <w:pPr>
        <w:pStyle w:val="a0"/>
        <w:numPr>
          <w:ilvl w:val="0"/>
          <w:numId w:val="4"/>
        </w:numPr>
        <w:shd w:val="clear" w:color="auto" w:fill="auto"/>
        <w:tabs>
          <w:tab w:val="left" w:pos="1401"/>
        </w:tabs>
        <w:spacing w:after="0"/>
        <w:ind w:firstLine="700"/>
        <w:rPr>
          <w:sz w:val="24"/>
          <w:szCs w:val="24"/>
        </w:rPr>
      </w:pPr>
      <w:r w:rsidRPr="00393572">
        <w:rPr>
          <w:sz w:val="24"/>
          <w:szCs w:val="24"/>
        </w:rPr>
        <w:t>от 01.07.2021 г. - 0,001369 лв./мин.</w:t>
      </w:r>
    </w:p>
    <w:p w14:paraId="71D358A7" w14:textId="77777777" w:rsidR="00393572" w:rsidRPr="00393572" w:rsidRDefault="00393572">
      <w:pPr>
        <w:pStyle w:val="a0"/>
        <w:shd w:val="clear" w:color="auto" w:fill="auto"/>
        <w:spacing w:after="240"/>
        <w:ind w:firstLine="700"/>
        <w:rPr>
          <w:sz w:val="24"/>
          <w:szCs w:val="24"/>
        </w:rPr>
      </w:pPr>
    </w:p>
    <w:p w14:paraId="6C1D3309" w14:textId="72EFBA84" w:rsidR="00796C28" w:rsidRPr="00393572" w:rsidRDefault="00C82936">
      <w:pPr>
        <w:pStyle w:val="a0"/>
        <w:shd w:val="clear" w:color="auto" w:fill="auto"/>
        <w:spacing w:after="240"/>
        <w:ind w:firstLine="700"/>
        <w:rPr>
          <w:sz w:val="24"/>
          <w:szCs w:val="24"/>
        </w:rPr>
        <w:sectPr w:rsidR="00796C28" w:rsidRPr="00393572" w:rsidSect="00393572">
          <w:footerReference w:type="default" r:id="rId8"/>
          <w:footerReference w:type="first" r:id="rId9"/>
          <w:pgSz w:w="11900" w:h="16840"/>
          <w:pgMar w:top="732" w:right="1311" w:bottom="2103" w:left="1330" w:header="0" w:footer="543" w:gutter="0"/>
          <w:cols w:space="720"/>
          <w:noEndnote/>
          <w:titlePg/>
          <w:docGrid w:linePitch="360"/>
        </w:sectPr>
      </w:pPr>
      <w:r w:rsidRPr="00393572">
        <w:rPr>
          <w:sz w:val="24"/>
          <w:szCs w:val="24"/>
        </w:rPr>
        <w:t>Цените са в лв./мин., и не включват данък върху добавената стойност (ДДС).</w:t>
      </w:r>
    </w:p>
    <w:p w14:paraId="373BBFCE" w14:textId="77777777" w:rsidR="00796C28" w:rsidRPr="00393572" w:rsidRDefault="00C82936">
      <w:pPr>
        <w:pStyle w:val="a0"/>
        <w:shd w:val="clear" w:color="auto" w:fill="auto"/>
        <w:spacing w:after="220" w:line="240" w:lineRule="auto"/>
        <w:jc w:val="center"/>
        <w:rPr>
          <w:sz w:val="24"/>
          <w:szCs w:val="24"/>
        </w:rPr>
      </w:pPr>
      <w:r w:rsidRPr="00393572">
        <w:rPr>
          <w:b/>
          <w:bCs/>
          <w:sz w:val="24"/>
          <w:szCs w:val="24"/>
        </w:rPr>
        <w:lastRenderedPageBreak/>
        <w:t>ПРИЛОЖЕНИЕ 1</w:t>
      </w:r>
    </w:p>
    <w:p w14:paraId="0A3A0C18" w14:textId="77777777" w:rsidR="00796C28" w:rsidRPr="00393572" w:rsidRDefault="00C82936">
      <w:pPr>
        <w:pStyle w:val="a0"/>
        <w:shd w:val="clear" w:color="auto" w:fill="auto"/>
        <w:spacing w:after="220" w:line="266" w:lineRule="auto"/>
        <w:jc w:val="center"/>
        <w:rPr>
          <w:sz w:val="24"/>
          <w:szCs w:val="24"/>
        </w:rPr>
      </w:pPr>
      <w:r w:rsidRPr="00393572">
        <w:rPr>
          <w:b/>
          <w:bCs/>
          <w:sz w:val="24"/>
          <w:szCs w:val="24"/>
        </w:rPr>
        <w:t>УСЛОВИЯ ЗА ИЗМЕРВАНЕ НА ПАРАМЕТРИ ЗА КАЧЕСТВО</w:t>
      </w:r>
    </w:p>
    <w:p w14:paraId="6FEEA86B" w14:textId="77777777" w:rsidR="00796C28" w:rsidRPr="00393572" w:rsidRDefault="00C82936">
      <w:pPr>
        <w:pStyle w:val="a0"/>
        <w:numPr>
          <w:ilvl w:val="0"/>
          <w:numId w:val="11"/>
        </w:numPr>
        <w:shd w:val="clear" w:color="auto" w:fill="auto"/>
        <w:tabs>
          <w:tab w:val="left" w:pos="349"/>
        </w:tabs>
        <w:spacing w:line="266" w:lineRule="auto"/>
        <w:jc w:val="both"/>
        <w:rPr>
          <w:sz w:val="24"/>
          <w:szCs w:val="24"/>
        </w:rPr>
      </w:pPr>
      <w:r w:rsidRPr="00393572">
        <w:rPr>
          <w:b/>
          <w:bCs/>
          <w:sz w:val="24"/>
          <w:szCs w:val="24"/>
        </w:rPr>
        <w:t>Измервания при откриване на точка за взаимно свързване и/или линия за взаимно свързване, свързани с качеството на преноса:</w:t>
      </w:r>
    </w:p>
    <w:p w14:paraId="31BFF773" w14:textId="77777777" w:rsidR="00796C28" w:rsidRPr="00393572" w:rsidRDefault="00C82936">
      <w:pPr>
        <w:pStyle w:val="20"/>
        <w:keepNext/>
        <w:keepLines/>
        <w:numPr>
          <w:ilvl w:val="0"/>
          <w:numId w:val="12"/>
        </w:numPr>
        <w:shd w:val="clear" w:color="auto" w:fill="auto"/>
        <w:tabs>
          <w:tab w:val="left" w:pos="349"/>
        </w:tabs>
        <w:spacing w:after="180"/>
        <w:jc w:val="both"/>
        <w:rPr>
          <w:sz w:val="24"/>
          <w:szCs w:val="24"/>
        </w:rPr>
      </w:pPr>
      <w:bookmarkStart w:id="24" w:name="bookmark26"/>
      <w:bookmarkStart w:id="25" w:name="bookmark27"/>
      <w:r w:rsidRPr="00393572">
        <w:rPr>
          <w:sz w:val="24"/>
          <w:szCs w:val="24"/>
        </w:rPr>
        <w:t>Функционални тестове при откриване на точка за взаимно свързване и/или линия за взаимно свързване засягащи предоставянето на услуги:</w:t>
      </w:r>
      <w:bookmarkEnd w:id="24"/>
      <w:bookmarkEnd w:id="25"/>
    </w:p>
    <w:p w14:paraId="2C84C3E1" w14:textId="77777777" w:rsidR="00796C28" w:rsidRPr="00393572" w:rsidRDefault="00C82936">
      <w:pPr>
        <w:pStyle w:val="a0"/>
        <w:shd w:val="clear" w:color="auto" w:fill="auto"/>
        <w:tabs>
          <w:tab w:val="left" w:pos="349"/>
        </w:tabs>
        <w:spacing w:line="266" w:lineRule="auto"/>
        <w:jc w:val="both"/>
        <w:rPr>
          <w:sz w:val="24"/>
          <w:szCs w:val="24"/>
        </w:rPr>
      </w:pPr>
      <w:r w:rsidRPr="00393572">
        <w:rPr>
          <w:b/>
          <w:bCs/>
          <w:sz w:val="24"/>
          <w:szCs w:val="24"/>
        </w:rPr>
        <w:t>а)</w:t>
      </w:r>
      <w:r w:rsidRPr="00393572">
        <w:rPr>
          <w:b/>
          <w:bCs/>
          <w:sz w:val="24"/>
          <w:szCs w:val="24"/>
        </w:rPr>
        <w:tab/>
      </w:r>
      <w:r w:rsidRPr="00393572">
        <w:rPr>
          <w:sz w:val="24"/>
          <w:szCs w:val="24"/>
        </w:rPr>
        <w:t>да верифицира гласовите услуги от мрежите на предприятията с произход и терминиране от/във всички доменни на предлаганата услуга.</w:t>
      </w:r>
    </w:p>
    <w:p w14:paraId="7C5B650D" w14:textId="77777777" w:rsidR="00796C28" w:rsidRPr="00393572" w:rsidRDefault="00C82936">
      <w:pPr>
        <w:pStyle w:val="a0"/>
        <w:shd w:val="clear" w:color="auto" w:fill="auto"/>
        <w:tabs>
          <w:tab w:val="left" w:pos="349"/>
        </w:tabs>
        <w:spacing w:line="266" w:lineRule="auto"/>
        <w:jc w:val="both"/>
        <w:rPr>
          <w:sz w:val="24"/>
          <w:szCs w:val="24"/>
        </w:rPr>
      </w:pPr>
      <w:r w:rsidRPr="00393572">
        <w:rPr>
          <w:b/>
          <w:bCs/>
          <w:sz w:val="24"/>
          <w:szCs w:val="24"/>
        </w:rPr>
        <w:t>б)</w:t>
      </w:r>
      <w:r w:rsidRPr="00393572">
        <w:rPr>
          <w:b/>
          <w:bCs/>
          <w:sz w:val="24"/>
          <w:szCs w:val="24"/>
        </w:rPr>
        <w:tab/>
      </w:r>
      <w:r w:rsidRPr="00393572">
        <w:rPr>
          <w:sz w:val="24"/>
          <w:szCs w:val="24"/>
        </w:rPr>
        <w:t>да верифицира факс услуги от мрежите на предприятията с произход и терминиране от/във всички доменни на предлаганата услуга.</w:t>
      </w:r>
    </w:p>
    <w:p w14:paraId="5940AD84" w14:textId="77777777" w:rsidR="00796C28" w:rsidRPr="00393572" w:rsidRDefault="00C82936">
      <w:pPr>
        <w:pStyle w:val="a0"/>
        <w:shd w:val="clear" w:color="auto" w:fill="auto"/>
        <w:tabs>
          <w:tab w:val="left" w:pos="357"/>
        </w:tabs>
        <w:spacing w:line="266" w:lineRule="auto"/>
        <w:jc w:val="both"/>
        <w:rPr>
          <w:sz w:val="24"/>
          <w:szCs w:val="24"/>
        </w:rPr>
      </w:pPr>
      <w:r w:rsidRPr="00393572">
        <w:rPr>
          <w:b/>
          <w:bCs/>
          <w:sz w:val="24"/>
          <w:szCs w:val="24"/>
        </w:rPr>
        <w:t>в)</w:t>
      </w:r>
      <w:r w:rsidRPr="00393572">
        <w:rPr>
          <w:b/>
          <w:bCs/>
          <w:sz w:val="24"/>
          <w:szCs w:val="24"/>
        </w:rPr>
        <w:tab/>
      </w:r>
      <w:r w:rsidRPr="00393572">
        <w:rPr>
          <w:sz w:val="24"/>
          <w:szCs w:val="24"/>
        </w:rPr>
        <w:t xml:space="preserve">да верифицира </w:t>
      </w:r>
      <w:r w:rsidRPr="00393572">
        <w:rPr>
          <w:sz w:val="24"/>
          <w:szCs w:val="24"/>
          <w:lang w:val="en-US" w:eastAsia="en-US" w:bidi="en-US"/>
        </w:rPr>
        <w:t xml:space="preserve">DTMF </w:t>
      </w:r>
      <w:r w:rsidRPr="00393572">
        <w:rPr>
          <w:sz w:val="24"/>
          <w:szCs w:val="24"/>
        </w:rPr>
        <w:t>функционалност от мрежите на предприятията с произход и терминиране от/във всички доменни на предлаганата услуга.</w:t>
      </w:r>
    </w:p>
    <w:p w14:paraId="214D7C4B" w14:textId="77777777" w:rsidR="00796C28" w:rsidRPr="00393572" w:rsidRDefault="00C82936">
      <w:pPr>
        <w:pStyle w:val="a0"/>
        <w:shd w:val="clear" w:color="auto" w:fill="auto"/>
        <w:tabs>
          <w:tab w:val="left" w:pos="352"/>
        </w:tabs>
        <w:spacing w:line="266" w:lineRule="auto"/>
        <w:jc w:val="both"/>
        <w:rPr>
          <w:sz w:val="24"/>
          <w:szCs w:val="24"/>
        </w:rPr>
      </w:pPr>
      <w:r w:rsidRPr="00393572">
        <w:rPr>
          <w:b/>
          <w:bCs/>
          <w:sz w:val="24"/>
          <w:szCs w:val="24"/>
        </w:rPr>
        <w:t>г)</w:t>
      </w:r>
      <w:r w:rsidRPr="00393572">
        <w:rPr>
          <w:b/>
          <w:bCs/>
          <w:sz w:val="24"/>
          <w:szCs w:val="24"/>
        </w:rPr>
        <w:tab/>
      </w:r>
      <w:r w:rsidRPr="00393572">
        <w:rPr>
          <w:sz w:val="24"/>
          <w:szCs w:val="24"/>
        </w:rPr>
        <w:t xml:space="preserve">да верифицира </w:t>
      </w:r>
      <w:r w:rsidRPr="00393572">
        <w:rPr>
          <w:sz w:val="24"/>
          <w:szCs w:val="24"/>
          <w:lang w:val="en-US" w:eastAsia="en-US" w:bidi="en-US"/>
        </w:rPr>
        <w:t xml:space="preserve">Call Forwarding, CLIP </w:t>
      </w:r>
      <w:r w:rsidRPr="00393572">
        <w:rPr>
          <w:sz w:val="24"/>
          <w:szCs w:val="24"/>
        </w:rPr>
        <w:t xml:space="preserve">и </w:t>
      </w:r>
      <w:r w:rsidRPr="00393572">
        <w:rPr>
          <w:sz w:val="24"/>
          <w:szCs w:val="24"/>
          <w:lang w:val="en-US" w:eastAsia="en-US" w:bidi="en-US"/>
        </w:rPr>
        <w:t xml:space="preserve">CLIR </w:t>
      </w:r>
      <w:r w:rsidRPr="00393572">
        <w:rPr>
          <w:sz w:val="24"/>
          <w:szCs w:val="24"/>
        </w:rPr>
        <w:t>услуги от мрежите на предприятията.</w:t>
      </w:r>
    </w:p>
    <w:p w14:paraId="34A60CD5" w14:textId="77777777" w:rsidR="00796C28" w:rsidRPr="00393572" w:rsidRDefault="00C82936">
      <w:pPr>
        <w:pStyle w:val="a0"/>
        <w:shd w:val="clear" w:color="auto" w:fill="auto"/>
        <w:tabs>
          <w:tab w:val="left" w:pos="357"/>
        </w:tabs>
        <w:spacing w:line="271" w:lineRule="auto"/>
        <w:jc w:val="both"/>
        <w:rPr>
          <w:sz w:val="24"/>
          <w:szCs w:val="24"/>
        </w:rPr>
      </w:pPr>
      <w:r w:rsidRPr="00393572">
        <w:rPr>
          <w:b/>
          <w:bCs/>
          <w:sz w:val="24"/>
          <w:szCs w:val="24"/>
        </w:rPr>
        <w:t>д)</w:t>
      </w:r>
      <w:r w:rsidRPr="00393572">
        <w:rPr>
          <w:b/>
          <w:bCs/>
          <w:sz w:val="24"/>
          <w:szCs w:val="24"/>
        </w:rPr>
        <w:tab/>
      </w:r>
      <w:r w:rsidRPr="00393572">
        <w:rPr>
          <w:sz w:val="24"/>
          <w:szCs w:val="24"/>
        </w:rPr>
        <w:t>да верифицира други допълнителни услуги от мрежите на предприятията при взаимно съгласие от двете страни.</w:t>
      </w:r>
    </w:p>
    <w:p w14:paraId="61471B12" w14:textId="77777777" w:rsidR="00796C28" w:rsidRPr="00393572" w:rsidRDefault="00C82936">
      <w:pPr>
        <w:pStyle w:val="a0"/>
        <w:shd w:val="clear" w:color="auto" w:fill="auto"/>
        <w:tabs>
          <w:tab w:val="left" w:pos="361"/>
        </w:tabs>
        <w:spacing w:line="266" w:lineRule="auto"/>
        <w:jc w:val="both"/>
        <w:rPr>
          <w:sz w:val="24"/>
          <w:szCs w:val="24"/>
        </w:rPr>
      </w:pPr>
      <w:r w:rsidRPr="00393572">
        <w:rPr>
          <w:b/>
          <w:bCs/>
          <w:sz w:val="24"/>
          <w:szCs w:val="24"/>
        </w:rPr>
        <w:t>е)</w:t>
      </w:r>
      <w:r w:rsidRPr="00393572">
        <w:rPr>
          <w:b/>
          <w:bCs/>
          <w:sz w:val="24"/>
          <w:szCs w:val="24"/>
        </w:rPr>
        <w:tab/>
      </w:r>
      <w:r w:rsidRPr="00393572">
        <w:rPr>
          <w:sz w:val="24"/>
          <w:szCs w:val="24"/>
        </w:rPr>
        <w:t>да верифицира коректното разпадане на повикванията и правилната транслация между различните протоколи.</w:t>
      </w:r>
    </w:p>
    <w:p w14:paraId="7FE67D9E" w14:textId="77777777" w:rsidR="00796C28" w:rsidRPr="00393572" w:rsidRDefault="00C82936">
      <w:pPr>
        <w:pStyle w:val="a0"/>
        <w:shd w:val="clear" w:color="auto" w:fill="auto"/>
        <w:tabs>
          <w:tab w:val="left" w:pos="395"/>
        </w:tabs>
        <w:spacing w:line="266" w:lineRule="auto"/>
        <w:jc w:val="both"/>
        <w:rPr>
          <w:sz w:val="24"/>
          <w:szCs w:val="24"/>
        </w:rPr>
      </w:pPr>
      <w:r w:rsidRPr="00393572">
        <w:rPr>
          <w:b/>
          <w:bCs/>
          <w:sz w:val="24"/>
          <w:szCs w:val="24"/>
        </w:rPr>
        <w:t>ж)</w:t>
      </w:r>
      <w:r w:rsidRPr="00393572">
        <w:rPr>
          <w:b/>
          <w:bCs/>
          <w:sz w:val="24"/>
          <w:szCs w:val="24"/>
        </w:rPr>
        <w:tab/>
      </w:r>
      <w:r w:rsidRPr="00393572">
        <w:rPr>
          <w:sz w:val="24"/>
          <w:szCs w:val="24"/>
        </w:rPr>
        <w:t xml:space="preserve">да верифицира възможността за включване на </w:t>
      </w:r>
      <w:r w:rsidRPr="00393572">
        <w:rPr>
          <w:sz w:val="24"/>
          <w:szCs w:val="24"/>
          <w:lang w:val="en-US" w:eastAsia="en-US" w:bidi="en-US"/>
        </w:rPr>
        <w:t xml:space="preserve">ISUP release cause </w:t>
      </w:r>
      <w:r w:rsidRPr="00393572">
        <w:rPr>
          <w:sz w:val="24"/>
          <w:szCs w:val="24"/>
        </w:rPr>
        <w:t xml:space="preserve">в </w:t>
      </w:r>
      <w:r w:rsidRPr="00393572">
        <w:rPr>
          <w:sz w:val="24"/>
          <w:szCs w:val="24"/>
          <w:lang w:val="en-US" w:eastAsia="en-US" w:bidi="en-US"/>
        </w:rPr>
        <w:t xml:space="preserve">Header </w:t>
      </w:r>
      <w:r w:rsidRPr="00393572">
        <w:rPr>
          <w:sz w:val="24"/>
          <w:szCs w:val="24"/>
        </w:rPr>
        <w:t xml:space="preserve">на </w:t>
      </w:r>
      <w:proofErr w:type="spellStart"/>
      <w:r w:rsidRPr="00393572">
        <w:rPr>
          <w:sz w:val="24"/>
          <w:szCs w:val="24"/>
        </w:rPr>
        <w:t>SIPcъoбщeниятa</w:t>
      </w:r>
      <w:proofErr w:type="spellEnd"/>
      <w:r w:rsidRPr="00393572">
        <w:rPr>
          <w:sz w:val="24"/>
          <w:szCs w:val="24"/>
        </w:rPr>
        <w:t xml:space="preserve"> в случай на транзитиране на трафик.</w:t>
      </w:r>
    </w:p>
    <w:p w14:paraId="486E0ECF" w14:textId="77777777" w:rsidR="00796C28" w:rsidRPr="00393572" w:rsidRDefault="00C82936">
      <w:pPr>
        <w:pStyle w:val="a0"/>
        <w:shd w:val="clear" w:color="auto" w:fill="auto"/>
        <w:tabs>
          <w:tab w:val="left" w:pos="395"/>
        </w:tabs>
        <w:spacing w:line="266" w:lineRule="auto"/>
        <w:jc w:val="both"/>
        <w:rPr>
          <w:sz w:val="24"/>
          <w:szCs w:val="24"/>
        </w:rPr>
      </w:pPr>
      <w:r w:rsidRPr="00393572">
        <w:rPr>
          <w:b/>
          <w:bCs/>
          <w:sz w:val="24"/>
          <w:szCs w:val="24"/>
        </w:rPr>
        <w:t>з)</w:t>
      </w:r>
      <w:r w:rsidRPr="00393572">
        <w:rPr>
          <w:b/>
          <w:bCs/>
          <w:sz w:val="24"/>
          <w:szCs w:val="24"/>
        </w:rPr>
        <w:tab/>
      </w:r>
      <w:r w:rsidRPr="00393572">
        <w:rPr>
          <w:sz w:val="24"/>
          <w:szCs w:val="24"/>
        </w:rPr>
        <w:t xml:space="preserve">да провери коректността на генерираните </w:t>
      </w:r>
      <w:r w:rsidRPr="00393572">
        <w:rPr>
          <w:b/>
          <w:bCs/>
          <w:sz w:val="24"/>
          <w:szCs w:val="24"/>
          <w:lang w:val="en-US" w:eastAsia="en-US" w:bidi="en-US"/>
        </w:rPr>
        <w:t xml:space="preserve">CDR </w:t>
      </w:r>
      <w:r w:rsidRPr="00393572">
        <w:rPr>
          <w:sz w:val="24"/>
          <w:szCs w:val="24"/>
        </w:rPr>
        <w:t>за таксуване двустранно.</w:t>
      </w:r>
    </w:p>
    <w:p w14:paraId="413AF124" w14:textId="77777777" w:rsidR="00796C28" w:rsidRPr="00393572" w:rsidRDefault="00C82936">
      <w:pPr>
        <w:pStyle w:val="a0"/>
        <w:shd w:val="clear" w:color="auto" w:fill="auto"/>
        <w:tabs>
          <w:tab w:val="left" w:pos="400"/>
        </w:tabs>
        <w:spacing w:after="480" w:line="266" w:lineRule="auto"/>
        <w:jc w:val="both"/>
        <w:rPr>
          <w:sz w:val="24"/>
          <w:szCs w:val="24"/>
        </w:rPr>
      </w:pPr>
      <w:r w:rsidRPr="00393572">
        <w:rPr>
          <w:b/>
          <w:bCs/>
          <w:sz w:val="24"/>
          <w:szCs w:val="24"/>
        </w:rPr>
        <w:t>и)</w:t>
      </w:r>
      <w:r w:rsidRPr="00393572">
        <w:rPr>
          <w:b/>
          <w:bCs/>
          <w:sz w:val="24"/>
          <w:szCs w:val="24"/>
        </w:rPr>
        <w:tab/>
      </w:r>
      <w:r w:rsidRPr="00393572">
        <w:rPr>
          <w:sz w:val="24"/>
          <w:szCs w:val="24"/>
        </w:rPr>
        <w:t>да провери отсъствието на транскодиране за повиквания, генерирани в мрежите на двете предприятия, с цел измерване от край до край на качеството на услугите/ преноса.</w:t>
      </w:r>
    </w:p>
    <w:p w14:paraId="0D41D908" w14:textId="77777777" w:rsidR="00796C28" w:rsidRPr="00393572" w:rsidRDefault="00C82936">
      <w:pPr>
        <w:pStyle w:val="20"/>
        <w:keepNext/>
        <w:keepLines/>
        <w:numPr>
          <w:ilvl w:val="0"/>
          <w:numId w:val="12"/>
        </w:numPr>
        <w:shd w:val="clear" w:color="auto" w:fill="auto"/>
        <w:tabs>
          <w:tab w:val="left" w:pos="349"/>
        </w:tabs>
        <w:spacing w:after="180" w:line="266" w:lineRule="auto"/>
        <w:jc w:val="both"/>
        <w:rPr>
          <w:sz w:val="24"/>
          <w:szCs w:val="24"/>
        </w:rPr>
      </w:pPr>
      <w:bookmarkStart w:id="26" w:name="bookmark28"/>
      <w:bookmarkStart w:id="27" w:name="bookmark29"/>
      <w:r w:rsidRPr="00393572">
        <w:rPr>
          <w:sz w:val="24"/>
          <w:szCs w:val="24"/>
        </w:rPr>
        <w:t>Параметри и начин на измерване:</w:t>
      </w:r>
      <w:bookmarkEnd w:id="26"/>
      <w:bookmarkEnd w:id="27"/>
    </w:p>
    <w:p w14:paraId="322FD169" w14:textId="77777777" w:rsidR="00796C28" w:rsidRPr="00393572" w:rsidRDefault="00C82936">
      <w:pPr>
        <w:pStyle w:val="a0"/>
        <w:numPr>
          <w:ilvl w:val="1"/>
          <w:numId w:val="12"/>
        </w:numPr>
        <w:shd w:val="clear" w:color="auto" w:fill="auto"/>
        <w:tabs>
          <w:tab w:val="left" w:pos="496"/>
        </w:tabs>
        <w:jc w:val="both"/>
        <w:rPr>
          <w:sz w:val="24"/>
          <w:szCs w:val="24"/>
        </w:rPr>
      </w:pPr>
      <w:r w:rsidRPr="00393572">
        <w:rPr>
          <w:b/>
          <w:bCs/>
          <w:sz w:val="24"/>
          <w:szCs w:val="24"/>
        </w:rPr>
        <w:t xml:space="preserve">Еднопосочно закъснение </w:t>
      </w:r>
      <w:r w:rsidRPr="00393572">
        <w:rPr>
          <w:b/>
          <w:bCs/>
          <w:sz w:val="24"/>
          <w:szCs w:val="24"/>
          <w:lang w:val="en-US" w:eastAsia="en-US" w:bidi="en-US"/>
        </w:rPr>
        <w:t>(one-way delay)</w:t>
      </w:r>
      <w:r w:rsidRPr="00393572">
        <w:rPr>
          <w:sz w:val="24"/>
          <w:szCs w:val="24"/>
          <w:lang w:val="en-US" w:eastAsia="en-US" w:bidi="en-US"/>
        </w:rPr>
        <w:t xml:space="preserve">, </w:t>
      </w:r>
      <w:r w:rsidRPr="00393572">
        <w:rPr>
          <w:sz w:val="24"/>
          <w:szCs w:val="24"/>
        </w:rPr>
        <w:t xml:space="preserve">определено като времето, необходимо за пренос на глас между двете крайни точки на </w:t>
      </w:r>
      <w:proofErr w:type="spellStart"/>
      <w:r w:rsidRPr="00393572">
        <w:rPr>
          <w:sz w:val="24"/>
          <w:szCs w:val="24"/>
        </w:rPr>
        <w:t>маршрутизация</w:t>
      </w:r>
      <w:proofErr w:type="spellEnd"/>
      <w:r w:rsidRPr="00393572">
        <w:rPr>
          <w:sz w:val="24"/>
          <w:szCs w:val="24"/>
        </w:rPr>
        <w:t xml:space="preserve"> на повикването на разстояние до 5000 км.</w:t>
      </w:r>
    </w:p>
    <w:p w14:paraId="6F818A40" w14:textId="77777777" w:rsidR="00796C28" w:rsidRPr="00393572" w:rsidRDefault="00C82936">
      <w:pPr>
        <w:pStyle w:val="a0"/>
        <w:shd w:val="clear" w:color="auto" w:fill="auto"/>
        <w:spacing w:line="266" w:lineRule="auto"/>
        <w:jc w:val="both"/>
        <w:rPr>
          <w:sz w:val="24"/>
          <w:szCs w:val="24"/>
        </w:rPr>
      </w:pPr>
      <w:r w:rsidRPr="00393572">
        <w:rPr>
          <w:sz w:val="24"/>
          <w:szCs w:val="24"/>
        </w:rPr>
        <w:t xml:space="preserve">В съответствие с Приложение II на препоръка </w:t>
      </w:r>
      <w:r w:rsidRPr="00393572">
        <w:rPr>
          <w:sz w:val="24"/>
          <w:szCs w:val="24"/>
          <w:lang w:val="en-US" w:eastAsia="en-US" w:bidi="en-US"/>
        </w:rPr>
        <w:t xml:space="preserve">ITU-TG.114, </w:t>
      </w:r>
      <w:r w:rsidRPr="00393572">
        <w:rPr>
          <w:sz w:val="24"/>
          <w:szCs w:val="24"/>
        </w:rPr>
        <w:t xml:space="preserve">стойността на този параметър се определя на максимум 150 </w:t>
      </w:r>
      <w:proofErr w:type="spellStart"/>
      <w:r w:rsidRPr="00393572">
        <w:rPr>
          <w:sz w:val="24"/>
          <w:szCs w:val="24"/>
          <w:lang w:val="en-US" w:eastAsia="en-US" w:bidi="en-US"/>
        </w:rPr>
        <w:t>ms.</w:t>
      </w:r>
      <w:proofErr w:type="spellEnd"/>
    </w:p>
    <w:p w14:paraId="57A1A2AC" w14:textId="77777777" w:rsidR="00796C28" w:rsidRPr="00393572" w:rsidRDefault="00C82936">
      <w:pPr>
        <w:pStyle w:val="a0"/>
        <w:shd w:val="clear" w:color="auto" w:fill="auto"/>
        <w:spacing w:after="0" w:line="266" w:lineRule="auto"/>
        <w:jc w:val="both"/>
        <w:rPr>
          <w:sz w:val="24"/>
          <w:szCs w:val="24"/>
        </w:rPr>
      </w:pPr>
      <w:r w:rsidRPr="00393572">
        <w:rPr>
          <w:sz w:val="24"/>
          <w:szCs w:val="24"/>
        </w:rPr>
        <w:t xml:space="preserve">Измерването се осъществява в точката на взаимно свързване чрез пасивен мониторинг на преминаващия сигнален и медия трафик. Измерването може да се извършва както чрез отделни анализатори или системи за измерване, така и чрез вградени функционалности на </w:t>
      </w:r>
      <w:r w:rsidRPr="00393572">
        <w:rPr>
          <w:sz w:val="24"/>
          <w:szCs w:val="24"/>
          <w:lang w:val="en-US" w:eastAsia="en-US" w:bidi="en-US"/>
        </w:rPr>
        <w:t xml:space="preserve">SBC. </w:t>
      </w:r>
      <w:r w:rsidRPr="00393572">
        <w:rPr>
          <w:sz w:val="24"/>
          <w:szCs w:val="24"/>
        </w:rPr>
        <w:t xml:space="preserve">Еднопосочното закъснение се определя чрез информацията, придобита от контролния протокол </w:t>
      </w:r>
      <w:r w:rsidRPr="00393572">
        <w:rPr>
          <w:b/>
          <w:bCs/>
          <w:sz w:val="24"/>
          <w:szCs w:val="24"/>
          <w:lang w:val="en-US" w:eastAsia="en-US" w:bidi="en-US"/>
        </w:rPr>
        <w:t>RTCP</w:t>
      </w:r>
    </w:p>
    <w:p w14:paraId="6EEA9033" w14:textId="77777777" w:rsidR="00796C28" w:rsidRPr="00393572" w:rsidRDefault="00C82936">
      <w:pPr>
        <w:pStyle w:val="a0"/>
        <w:shd w:val="clear" w:color="auto" w:fill="auto"/>
        <w:spacing w:after="0" w:line="266" w:lineRule="auto"/>
        <w:jc w:val="both"/>
        <w:rPr>
          <w:sz w:val="24"/>
          <w:szCs w:val="24"/>
        </w:rPr>
      </w:pPr>
      <w:r w:rsidRPr="00393572">
        <w:rPr>
          <w:sz w:val="24"/>
          <w:szCs w:val="24"/>
        </w:rPr>
        <w:t>Закъснението се измерва отделно за двете посоки на гласовата комуникация:</w:t>
      </w:r>
    </w:p>
    <w:p w14:paraId="37AAEE10" w14:textId="77777777" w:rsidR="00796C28" w:rsidRPr="00393572" w:rsidRDefault="00C82936">
      <w:pPr>
        <w:pStyle w:val="a0"/>
        <w:numPr>
          <w:ilvl w:val="0"/>
          <w:numId w:val="4"/>
        </w:numPr>
        <w:shd w:val="clear" w:color="auto" w:fill="auto"/>
        <w:tabs>
          <w:tab w:val="left" w:pos="744"/>
        </w:tabs>
        <w:spacing w:after="0" w:line="266" w:lineRule="auto"/>
        <w:ind w:firstLine="420"/>
        <w:jc w:val="both"/>
        <w:rPr>
          <w:sz w:val="24"/>
          <w:szCs w:val="24"/>
        </w:rPr>
      </w:pPr>
      <w:r w:rsidRPr="00393572">
        <w:rPr>
          <w:sz w:val="24"/>
          <w:szCs w:val="24"/>
        </w:rPr>
        <w:t>входяща (от насрещната страна към измерващото предприятие).</w:t>
      </w:r>
    </w:p>
    <w:p w14:paraId="337BA744" w14:textId="77777777" w:rsidR="00796C28" w:rsidRPr="00393572" w:rsidRDefault="00C82936">
      <w:pPr>
        <w:pStyle w:val="a0"/>
        <w:numPr>
          <w:ilvl w:val="0"/>
          <w:numId w:val="4"/>
        </w:numPr>
        <w:shd w:val="clear" w:color="auto" w:fill="auto"/>
        <w:tabs>
          <w:tab w:val="left" w:pos="744"/>
        </w:tabs>
        <w:spacing w:after="220" w:line="266" w:lineRule="auto"/>
        <w:ind w:firstLine="420"/>
        <w:jc w:val="both"/>
        <w:rPr>
          <w:sz w:val="24"/>
          <w:szCs w:val="24"/>
        </w:rPr>
      </w:pPr>
      <w:r w:rsidRPr="00393572">
        <w:rPr>
          <w:sz w:val="24"/>
          <w:szCs w:val="24"/>
        </w:rPr>
        <w:lastRenderedPageBreak/>
        <w:t>изходяща (от мрежата на измерващото предприятие към насрещната страна).</w:t>
      </w:r>
    </w:p>
    <w:p w14:paraId="29CCB22C" w14:textId="77777777" w:rsidR="00796C28" w:rsidRPr="00393572" w:rsidRDefault="00C82936">
      <w:pPr>
        <w:pStyle w:val="20"/>
        <w:keepNext/>
        <w:keepLines/>
        <w:numPr>
          <w:ilvl w:val="0"/>
          <w:numId w:val="13"/>
        </w:numPr>
        <w:shd w:val="clear" w:color="auto" w:fill="auto"/>
        <w:tabs>
          <w:tab w:val="left" w:pos="744"/>
        </w:tabs>
        <w:spacing w:after="180" w:line="266" w:lineRule="auto"/>
        <w:jc w:val="both"/>
        <w:rPr>
          <w:sz w:val="24"/>
          <w:szCs w:val="24"/>
        </w:rPr>
      </w:pPr>
      <w:bookmarkStart w:id="28" w:name="bookmark30"/>
      <w:bookmarkStart w:id="29" w:name="bookmark31"/>
      <w:r w:rsidRPr="00393572">
        <w:rPr>
          <w:sz w:val="24"/>
          <w:szCs w:val="24"/>
        </w:rPr>
        <w:t>При откриване на нова точка/нова линия за взаимно свързване</w:t>
      </w:r>
      <w:bookmarkEnd w:id="28"/>
      <w:bookmarkEnd w:id="29"/>
    </w:p>
    <w:p w14:paraId="2CDC0CFD" w14:textId="77777777" w:rsidR="00796C28" w:rsidRPr="00393572" w:rsidRDefault="00C82936">
      <w:pPr>
        <w:pStyle w:val="a0"/>
        <w:shd w:val="clear" w:color="auto" w:fill="auto"/>
        <w:spacing w:after="0"/>
        <w:jc w:val="both"/>
        <w:rPr>
          <w:sz w:val="24"/>
          <w:szCs w:val="24"/>
        </w:rPr>
      </w:pPr>
      <w:r w:rsidRPr="00393572">
        <w:rPr>
          <w:sz w:val="24"/>
          <w:szCs w:val="24"/>
        </w:rPr>
        <w:t xml:space="preserve">Измерването се извършва от двете предприятия за тестови повиквания между предварително определени не по-малко от 2 (две), но не повече от 5 (пет) крайни точки в </w:t>
      </w:r>
      <w:proofErr w:type="spellStart"/>
      <w:r w:rsidRPr="00393572">
        <w:rPr>
          <w:sz w:val="24"/>
          <w:szCs w:val="24"/>
        </w:rPr>
        <w:t>номерационните</w:t>
      </w:r>
      <w:proofErr w:type="spellEnd"/>
      <w:r w:rsidRPr="00393572">
        <w:rPr>
          <w:sz w:val="24"/>
          <w:szCs w:val="24"/>
        </w:rPr>
        <w:t xml:space="preserve"> области, в които предприятията имат номера.</w:t>
      </w:r>
    </w:p>
    <w:p w14:paraId="10EB18EF" w14:textId="77777777" w:rsidR="00796C28" w:rsidRPr="00393572" w:rsidRDefault="00C82936">
      <w:pPr>
        <w:pStyle w:val="a0"/>
        <w:shd w:val="clear" w:color="auto" w:fill="auto"/>
        <w:jc w:val="both"/>
        <w:rPr>
          <w:sz w:val="24"/>
          <w:szCs w:val="24"/>
        </w:rPr>
      </w:pPr>
      <w:r w:rsidRPr="00393572">
        <w:rPr>
          <w:sz w:val="24"/>
          <w:szCs w:val="24"/>
        </w:rPr>
        <w:t>Извършват се 3 броя измервания за всяка точка, като се прилага принципът всяка с всяка.</w:t>
      </w:r>
    </w:p>
    <w:p w14:paraId="26284631" w14:textId="77777777" w:rsidR="00796C28" w:rsidRPr="00393572" w:rsidRDefault="00C82936">
      <w:pPr>
        <w:pStyle w:val="a0"/>
        <w:shd w:val="clear" w:color="auto" w:fill="auto"/>
        <w:spacing w:line="266" w:lineRule="auto"/>
        <w:jc w:val="both"/>
        <w:rPr>
          <w:sz w:val="24"/>
          <w:szCs w:val="24"/>
        </w:rPr>
      </w:pPr>
      <w:r w:rsidRPr="00393572">
        <w:rPr>
          <w:sz w:val="24"/>
          <w:szCs w:val="24"/>
        </w:rPr>
        <w:t xml:space="preserve">При измервания от национални крайни точки максималното закъснение следва да е в рамките до 40 </w:t>
      </w:r>
      <w:proofErr w:type="spellStart"/>
      <w:r w:rsidRPr="00393572">
        <w:rPr>
          <w:sz w:val="24"/>
          <w:szCs w:val="24"/>
          <w:lang w:val="en-US" w:eastAsia="en-US" w:bidi="en-US"/>
        </w:rPr>
        <w:t>ms.</w:t>
      </w:r>
      <w:proofErr w:type="spellEnd"/>
    </w:p>
    <w:p w14:paraId="72199692" w14:textId="77777777" w:rsidR="00796C28" w:rsidRPr="00393572" w:rsidRDefault="00C82936">
      <w:pPr>
        <w:pStyle w:val="a0"/>
        <w:shd w:val="clear" w:color="auto" w:fill="auto"/>
        <w:spacing w:line="266" w:lineRule="auto"/>
        <w:jc w:val="both"/>
        <w:rPr>
          <w:sz w:val="24"/>
          <w:szCs w:val="24"/>
        </w:rPr>
      </w:pPr>
      <w:r w:rsidRPr="00393572">
        <w:rPr>
          <w:sz w:val="24"/>
          <w:szCs w:val="24"/>
        </w:rPr>
        <w:t>За измерване на закъснението при международни повиквания се правят тестови международни обаждания, произхождащи от международни източници в различни региони.</w:t>
      </w:r>
    </w:p>
    <w:p w14:paraId="5AB257E6" w14:textId="77777777" w:rsidR="00796C28" w:rsidRPr="00393572" w:rsidRDefault="00C82936">
      <w:pPr>
        <w:pStyle w:val="20"/>
        <w:keepNext/>
        <w:keepLines/>
        <w:numPr>
          <w:ilvl w:val="0"/>
          <w:numId w:val="13"/>
        </w:numPr>
        <w:shd w:val="clear" w:color="auto" w:fill="auto"/>
        <w:tabs>
          <w:tab w:val="left" w:pos="715"/>
        </w:tabs>
        <w:spacing w:after="180"/>
        <w:jc w:val="both"/>
        <w:rPr>
          <w:sz w:val="24"/>
          <w:szCs w:val="24"/>
        </w:rPr>
      </w:pPr>
      <w:bookmarkStart w:id="30" w:name="bookmark32"/>
      <w:bookmarkStart w:id="31" w:name="bookmark33"/>
      <w:r w:rsidRPr="00393572">
        <w:rPr>
          <w:sz w:val="24"/>
          <w:szCs w:val="24"/>
        </w:rPr>
        <w:t>В процеса на експлоатация</w:t>
      </w:r>
      <w:bookmarkEnd w:id="30"/>
      <w:bookmarkEnd w:id="31"/>
    </w:p>
    <w:p w14:paraId="06E2EBF3" w14:textId="77777777" w:rsidR="00796C28" w:rsidRPr="00393572" w:rsidRDefault="00C82936">
      <w:pPr>
        <w:pStyle w:val="a0"/>
        <w:shd w:val="clear" w:color="auto" w:fill="auto"/>
        <w:spacing w:after="0"/>
        <w:jc w:val="both"/>
        <w:rPr>
          <w:sz w:val="24"/>
          <w:szCs w:val="24"/>
        </w:rPr>
      </w:pPr>
      <w:r w:rsidRPr="00393572">
        <w:rPr>
          <w:sz w:val="24"/>
          <w:szCs w:val="24"/>
        </w:rPr>
        <w:t>Осъществява се контрол на параметъра „еднопосочно закъснение“ по т. 2.1.1. за всяко повикване. Информацията се запазва в база данни за срок от 3 месеца. При установяване на 5 % повиквания с влошени параметри в рамките на 24 часа страната, установила проблема, уведомява насрещната страна за проблем с качеството. Ако влошаването е във входяща посока, се сигнализира насрещната страна, като тя е длъжна да предприеме действия за отстраняване на причините за влошено качество в рамките на 1 ден.</w:t>
      </w:r>
    </w:p>
    <w:p w14:paraId="4A827124" w14:textId="77777777" w:rsidR="00796C28" w:rsidRPr="00393572" w:rsidRDefault="00C82936">
      <w:pPr>
        <w:pStyle w:val="a0"/>
        <w:shd w:val="clear" w:color="auto" w:fill="auto"/>
        <w:jc w:val="both"/>
        <w:rPr>
          <w:sz w:val="24"/>
          <w:szCs w:val="24"/>
        </w:rPr>
      </w:pPr>
      <w:r w:rsidRPr="00393572">
        <w:rPr>
          <w:sz w:val="24"/>
          <w:szCs w:val="24"/>
        </w:rPr>
        <w:t>Процедурата по настоящата т. 2.1.2. се прилага и при постъпили клиентски оплаквания.</w:t>
      </w:r>
    </w:p>
    <w:p w14:paraId="093B3DD6" w14:textId="77777777" w:rsidR="00796C28" w:rsidRPr="00393572" w:rsidRDefault="00C82936">
      <w:pPr>
        <w:pStyle w:val="a0"/>
        <w:numPr>
          <w:ilvl w:val="1"/>
          <w:numId w:val="13"/>
        </w:numPr>
        <w:shd w:val="clear" w:color="auto" w:fill="auto"/>
        <w:tabs>
          <w:tab w:val="left" w:pos="715"/>
        </w:tabs>
        <w:jc w:val="both"/>
        <w:rPr>
          <w:sz w:val="24"/>
          <w:szCs w:val="24"/>
        </w:rPr>
      </w:pPr>
      <w:r w:rsidRPr="00393572">
        <w:rPr>
          <w:b/>
          <w:bCs/>
          <w:sz w:val="24"/>
          <w:szCs w:val="24"/>
        </w:rPr>
        <w:t>Вариране на закъснението на пакетите (</w:t>
      </w:r>
      <w:proofErr w:type="spellStart"/>
      <w:r w:rsidRPr="00393572">
        <w:rPr>
          <w:b/>
          <w:bCs/>
          <w:sz w:val="24"/>
          <w:szCs w:val="24"/>
        </w:rPr>
        <w:t>pкмФot</w:t>
      </w:r>
      <w:proofErr w:type="spellEnd"/>
      <w:r w:rsidRPr="00393572">
        <w:rPr>
          <w:b/>
          <w:bCs/>
          <w:sz w:val="24"/>
          <w:szCs w:val="24"/>
        </w:rPr>
        <w:t xml:space="preserve"> </w:t>
      </w:r>
      <w:r w:rsidRPr="00393572">
        <w:rPr>
          <w:b/>
          <w:bCs/>
          <w:sz w:val="24"/>
          <w:szCs w:val="24"/>
          <w:lang w:val="en-US" w:eastAsia="en-US" w:bidi="en-US"/>
        </w:rPr>
        <w:t xml:space="preserve">delay variation), </w:t>
      </w:r>
      <w:r w:rsidRPr="00393572">
        <w:rPr>
          <w:sz w:val="24"/>
          <w:szCs w:val="24"/>
        </w:rPr>
        <w:t xml:space="preserve">определено като разликата във времето на абсолютната стойност на еднопосочно закъснение на даден пакет и минималната отчетена стойност (референтна стойност) на закъснение на пакет в измерваната съвкупност </w:t>
      </w:r>
      <w:r w:rsidRPr="00393572">
        <w:rPr>
          <w:sz w:val="24"/>
          <w:szCs w:val="24"/>
          <w:lang w:val="en-US" w:eastAsia="en-US" w:bidi="en-US"/>
        </w:rPr>
        <w:t xml:space="preserve">(quantile) </w:t>
      </w:r>
      <w:r w:rsidRPr="00393572">
        <w:rPr>
          <w:sz w:val="24"/>
          <w:szCs w:val="24"/>
        </w:rPr>
        <w:t xml:space="preserve">между две определени точки на измерване (в съответствие с </w:t>
      </w:r>
      <w:r w:rsidRPr="00393572">
        <w:rPr>
          <w:sz w:val="24"/>
          <w:szCs w:val="24"/>
          <w:lang w:val="en-US" w:eastAsia="en-US" w:bidi="en-US"/>
        </w:rPr>
        <w:t xml:space="preserve">ITU-TY.1540, </w:t>
      </w:r>
      <w:r w:rsidRPr="00393572">
        <w:rPr>
          <w:sz w:val="24"/>
          <w:szCs w:val="24"/>
        </w:rPr>
        <w:t>т. 6.2.4).</w:t>
      </w:r>
    </w:p>
    <w:p w14:paraId="40BFE05B" w14:textId="77777777" w:rsidR="00796C28" w:rsidRPr="00393572" w:rsidRDefault="00C82936">
      <w:pPr>
        <w:pStyle w:val="a0"/>
        <w:shd w:val="clear" w:color="auto" w:fill="auto"/>
        <w:jc w:val="both"/>
        <w:rPr>
          <w:sz w:val="24"/>
          <w:szCs w:val="24"/>
        </w:rPr>
      </w:pPr>
      <w:r w:rsidRPr="00393572">
        <w:rPr>
          <w:sz w:val="24"/>
          <w:szCs w:val="24"/>
        </w:rPr>
        <w:t xml:space="preserve">В съответствие с </w:t>
      </w:r>
      <w:r w:rsidRPr="00393572">
        <w:rPr>
          <w:sz w:val="24"/>
          <w:szCs w:val="24"/>
          <w:lang w:val="en-US" w:eastAsia="en-US" w:bidi="en-US"/>
        </w:rPr>
        <w:t xml:space="preserve">ITU-TY.1541, </w:t>
      </w:r>
      <w:r w:rsidRPr="00393572">
        <w:rPr>
          <w:sz w:val="24"/>
          <w:szCs w:val="24"/>
        </w:rPr>
        <w:t xml:space="preserve">тази разлика не трябва да надвишава 50 </w:t>
      </w:r>
      <w:proofErr w:type="spellStart"/>
      <w:r w:rsidRPr="00393572">
        <w:rPr>
          <w:sz w:val="24"/>
          <w:szCs w:val="24"/>
          <w:lang w:val="en-US" w:eastAsia="en-US" w:bidi="en-US"/>
        </w:rPr>
        <w:t>ms</w:t>
      </w:r>
      <w:proofErr w:type="spellEnd"/>
      <w:r w:rsidRPr="00393572">
        <w:rPr>
          <w:sz w:val="24"/>
          <w:szCs w:val="24"/>
          <w:lang w:val="en-US" w:eastAsia="en-US" w:bidi="en-US"/>
        </w:rPr>
        <w:t xml:space="preserve"> </w:t>
      </w:r>
      <w:r w:rsidRPr="00393572">
        <w:rPr>
          <w:sz w:val="24"/>
          <w:szCs w:val="24"/>
        </w:rPr>
        <w:t>за 99,99 % от измерваната съвкупност.</w:t>
      </w:r>
    </w:p>
    <w:p w14:paraId="1C0EE3F2" w14:textId="77777777" w:rsidR="00796C28" w:rsidRPr="00393572" w:rsidRDefault="00C82936">
      <w:pPr>
        <w:pStyle w:val="a0"/>
        <w:shd w:val="clear" w:color="auto" w:fill="auto"/>
        <w:spacing w:after="0"/>
        <w:jc w:val="both"/>
        <w:rPr>
          <w:sz w:val="24"/>
          <w:szCs w:val="24"/>
        </w:rPr>
      </w:pPr>
      <w:r w:rsidRPr="00393572">
        <w:rPr>
          <w:sz w:val="24"/>
          <w:szCs w:val="24"/>
        </w:rPr>
        <w:t xml:space="preserve">Измерването се осъществява в точката на взаимно свързване чрез пасивен мониторинг на преминаващия сигнален и медия трафик. Измерването може да се извършва както чрез отделни анализатори или системи за измерване, така и чрез вградени функционалности на </w:t>
      </w:r>
      <w:r w:rsidRPr="00393572">
        <w:rPr>
          <w:sz w:val="24"/>
          <w:szCs w:val="24"/>
          <w:lang w:val="en-US" w:eastAsia="en-US" w:bidi="en-US"/>
        </w:rPr>
        <w:t xml:space="preserve">SBC. Packet delay variation </w:t>
      </w:r>
      <w:r w:rsidRPr="00393572">
        <w:rPr>
          <w:sz w:val="24"/>
          <w:szCs w:val="24"/>
        </w:rPr>
        <w:t xml:space="preserve">се определя чрез информацията, придобита от контролния протокол </w:t>
      </w:r>
      <w:r w:rsidRPr="00393572">
        <w:rPr>
          <w:sz w:val="24"/>
          <w:szCs w:val="24"/>
          <w:lang w:val="en-US" w:eastAsia="en-US" w:bidi="en-US"/>
        </w:rPr>
        <w:t xml:space="preserve">RTCP, </w:t>
      </w:r>
      <w:r w:rsidRPr="00393572">
        <w:rPr>
          <w:sz w:val="24"/>
          <w:szCs w:val="24"/>
        </w:rPr>
        <w:t xml:space="preserve">както и чрез анализ на времената на пристигане на всеки пакет от </w:t>
      </w:r>
      <w:r w:rsidRPr="00393572">
        <w:rPr>
          <w:sz w:val="24"/>
          <w:szCs w:val="24"/>
          <w:lang w:val="en-US" w:eastAsia="en-US" w:bidi="en-US"/>
        </w:rPr>
        <w:t xml:space="preserve">RTP </w:t>
      </w:r>
      <w:r w:rsidRPr="00393572">
        <w:rPr>
          <w:sz w:val="24"/>
          <w:szCs w:val="24"/>
        </w:rPr>
        <w:t>потока.</w:t>
      </w:r>
    </w:p>
    <w:p w14:paraId="024B6913" w14:textId="77777777" w:rsidR="00796C28" w:rsidRPr="00393572" w:rsidRDefault="00C82936">
      <w:pPr>
        <w:pStyle w:val="a0"/>
        <w:shd w:val="clear" w:color="auto" w:fill="auto"/>
        <w:spacing w:after="0"/>
        <w:jc w:val="both"/>
        <w:rPr>
          <w:sz w:val="24"/>
          <w:szCs w:val="24"/>
        </w:rPr>
      </w:pPr>
      <w:r w:rsidRPr="00393572">
        <w:rPr>
          <w:sz w:val="24"/>
          <w:szCs w:val="24"/>
        </w:rPr>
        <w:t>Параметърът се измерва отделно за двете посоки на гласовата комуникация:</w:t>
      </w:r>
    </w:p>
    <w:p w14:paraId="220AAD2F" w14:textId="77777777" w:rsidR="00796C28" w:rsidRPr="00393572" w:rsidRDefault="00C82936">
      <w:pPr>
        <w:pStyle w:val="a0"/>
        <w:numPr>
          <w:ilvl w:val="0"/>
          <w:numId w:val="4"/>
        </w:numPr>
        <w:shd w:val="clear" w:color="auto" w:fill="auto"/>
        <w:tabs>
          <w:tab w:val="left" w:pos="715"/>
        </w:tabs>
        <w:spacing w:after="0"/>
        <w:ind w:firstLine="420"/>
        <w:jc w:val="both"/>
        <w:rPr>
          <w:sz w:val="24"/>
          <w:szCs w:val="24"/>
        </w:rPr>
      </w:pPr>
      <w:r w:rsidRPr="00393572">
        <w:rPr>
          <w:sz w:val="24"/>
          <w:szCs w:val="24"/>
        </w:rPr>
        <w:t>входяща (от насрещната страна към измерващото предприятие).</w:t>
      </w:r>
    </w:p>
    <w:p w14:paraId="0EA2AF28" w14:textId="77777777" w:rsidR="00796C28" w:rsidRPr="00393572" w:rsidRDefault="00C82936">
      <w:pPr>
        <w:pStyle w:val="a0"/>
        <w:numPr>
          <w:ilvl w:val="0"/>
          <w:numId w:val="4"/>
        </w:numPr>
        <w:shd w:val="clear" w:color="auto" w:fill="auto"/>
        <w:tabs>
          <w:tab w:val="left" w:pos="715"/>
        </w:tabs>
        <w:spacing w:after="420"/>
        <w:ind w:firstLine="420"/>
        <w:jc w:val="both"/>
        <w:rPr>
          <w:sz w:val="24"/>
          <w:szCs w:val="24"/>
        </w:rPr>
      </w:pPr>
      <w:r w:rsidRPr="00393572">
        <w:rPr>
          <w:sz w:val="24"/>
          <w:szCs w:val="24"/>
        </w:rPr>
        <w:t>изходяща (от мрежата на измерващото предприятие към насрещната страна).</w:t>
      </w:r>
    </w:p>
    <w:p w14:paraId="12265C2A" w14:textId="77777777" w:rsidR="00796C28" w:rsidRPr="00393572" w:rsidRDefault="00C82936">
      <w:pPr>
        <w:pStyle w:val="20"/>
        <w:keepNext/>
        <w:keepLines/>
        <w:numPr>
          <w:ilvl w:val="0"/>
          <w:numId w:val="14"/>
        </w:numPr>
        <w:shd w:val="clear" w:color="auto" w:fill="auto"/>
        <w:tabs>
          <w:tab w:val="left" w:pos="620"/>
        </w:tabs>
        <w:spacing w:after="0"/>
        <w:jc w:val="both"/>
        <w:rPr>
          <w:sz w:val="24"/>
          <w:szCs w:val="24"/>
        </w:rPr>
      </w:pPr>
      <w:bookmarkStart w:id="32" w:name="bookmark34"/>
      <w:bookmarkStart w:id="33" w:name="bookmark35"/>
      <w:r w:rsidRPr="00393572">
        <w:rPr>
          <w:sz w:val="24"/>
          <w:szCs w:val="24"/>
        </w:rPr>
        <w:t>При откриване на нова точка/нова линия за взаимно свързване</w:t>
      </w:r>
      <w:bookmarkEnd w:id="32"/>
      <w:bookmarkEnd w:id="33"/>
    </w:p>
    <w:p w14:paraId="64AA676F" w14:textId="77777777" w:rsidR="00796C28" w:rsidRPr="00393572" w:rsidRDefault="00C82936">
      <w:pPr>
        <w:pStyle w:val="a0"/>
        <w:shd w:val="clear" w:color="auto" w:fill="auto"/>
        <w:jc w:val="both"/>
        <w:rPr>
          <w:sz w:val="24"/>
          <w:szCs w:val="24"/>
        </w:rPr>
      </w:pPr>
      <w:r w:rsidRPr="00393572">
        <w:rPr>
          <w:sz w:val="24"/>
          <w:szCs w:val="24"/>
        </w:rPr>
        <w:t xml:space="preserve">Измерването се извършва от двете предприятия за тестови повиквания между предварително определени, не по-малко от 2 (две) и не повече от 5 (пет) крайни точки в </w:t>
      </w:r>
      <w:proofErr w:type="spellStart"/>
      <w:r w:rsidRPr="00393572">
        <w:rPr>
          <w:sz w:val="24"/>
          <w:szCs w:val="24"/>
        </w:rPr>
        <w:t>номерационните</w:t>
      </w:r>
      <w:proofErr w:type="spellEnd"/>
      <w:r w:rsidRPr="00393572">
        <w:rPr>
          <w:sz w:val="24"/>
          <w:szCs w:val="24"/>
        </w:rPr>
        <w:t xml:space="preserve"> области, в които операторите имат номера.</w:t>
      </w:r>
    </w:p>
    <w:p w14:paraId="784F05A8" w14:textId="77777777" w:rsidR="00796C28" w:rsidRPr="00393572" w:rsidRDefault="00C82936">
      <w:pPr>
        <w:pStyle w:val="a0"/>
        <w:shd w:val="clear" w:color="auto" w:fill="auto"/>
        <w:spacing w:after="0"/>
        <w:jc w:val="both"/>
        <w:rPr>
          <w:sz w:val="24"/>
          <w:szCs w:val="24"/>
        </w:rPr>
      </w:pPr>
      <w:r w:rsidRPr="00393572">
        <w:rPr>
          <w:sz w:val="24"/>
          <w:szCs w:val="24"/>
        </w:rPr>
        <w:lastRenderedPageBreak/>
        <w:t>Извършват се 3 броя измервания за всяка точка като се прилага принципът всяка с всяка.</w:t>
      </w:r>
    </w:p>
    <w:p w14:paraId="0A98F34C" w14:textId="77777777" w:rsidR="00796C28" w:rsidRPr="00393572" w:rsidRDefault="00C82936">
      <w:pPr>
        <w:pStyle w:val="a0"/>
        <w:shd w:val="clear" w:color="auto" w:fill="auto"/>
        <w:jc w:val="both"/>
        <w:rPr>
          <w:sz w:val="24"/>
          <w:szCs w:val="24"/>
        </w:rPr>
      </w:pPr>
      <w:r w:rsidRPr="00393572">
        <w:rPr>
          <w:sz w:val="24"/>
          <w:szCs w:val="24"/>
        </w:rPr>
        <w:t>За измерване на закъснението на международни повиквания се правят тестови международни обаждания, произхождащи от международни източници в различни региони.</w:t>
      </w:r>
    </w:p>
    <w:p w14:paraId="28BA686D" w14:textId="77777777" w:rsidR="00796C28" w:rsidRPr="00393572" w:rsidRDefault="00C82936">
      <w:pPr>
        <w:pStyle w:val="20"/>
        <w:keepNext/>
        <w:keepLines/>
        <w:numPr>
          <w:ilvl w:val="0"/>
          <w:numId w:val="14"/>
        </w:numPr>
        <w:shd w:val="clear" w:color="auto" w:fill="auto"/>
        <w:tabs>
          <w:tab w:val="left" w:pos="715"/>
        </w:tabs>
        <w:spacing w:after="180"/>
        <w:jc w:val="both"/>
        <w:rPr>
          <w:sz w:val="24"/>
          <w:szCs w:val="24"/>
        </w:rPr>
      </w:pPr>
      <w:bookmarkStart w:id="34" w:name="bookmark36"/>
      <w:bookmarkStart w:id="35" w:name="bookmark37"/>
      <w:r w:rsidRPr="00393572">
        <w:rPr>
          <w:sz w:val="24"/>
          <w:szCs w:val="24"/>
        </w:rPr>
        <w:t>В процеса на експлоатация</w:t>
      </w:r>
      <w:bookmarkEnd w:id="34"/>
      <w:bookmarkEnd w:id="35"/>
    </w:p>
    <w:p w14:paraId="1244F1D2" w14:textId="77777777" w:rsidR="00796C28" w:rsidRPr="00393572" w:rsidRDefault="00C82936">
      <w:pPr>
        <w:pStyle w:val="a0"/>
        <w:shd w:val="clear" w:color="auto" w:fill="auto"/>
        <w:spacing w:line="259" w:lineRule="auto"/>
        <w:jc w:val="both"/>
        <w:rPr>
          <w:sz w:val="24"/>
          <w:szCs w:val="24"/>
        </w:rPr>
      </w:pPr>
      <w:r w:rsidRPr="00393572">
        <w:rPr>
          <w:sz w:val="24"/>
          <w:szCs w:val="24"/>
        </w:rPr>
        <w:t>Осъществява се контрол на параметъра „вариране на закъснението на пакетите“ за всяко повикване. Информацията се запазва в база данни за срок от 3 месеца. При установяване на 5 % повиквания с влошени параметри в рамките на 24 часа се инициира уведомяване за проблем с качеството. Ако влошаването е във входяща посока, се сигнализира насрещната страна, като тя е длъжна да предприеме действия за отстраняване на причините за влошено качество.</w:t>
      </w:r>
    </w:p>
    <w:p w14:paraId="79FDBF0E" w14:textId="77777777" w:rsidR="00796C28" w:rsidRPr="00393572" w:rsidRDefault="00C82936">
      <w:pPr>
        <w:pStyle w:val="a0"/>
        <w:shd w:val="clear" w:color="auto" w:fill="auto"/>
        <w:spacing w:line="266" w:lineRule="auto"/>
        <w:jc w:val="both"/>
        <w:rPr>
          <w:sz w:val="24"/>
          <w:szCs w:val="24"/>
        </w:rPr>
      </w:pPr>
      <w:r w:rsidRPr="00393572">
        <w:rPr>
          <w:b/>
          <w:bCs/>
          <w:sz w:val="24"/>
          <w:szCs w:val="24"/>
        </w:rPr>
        <w:t xml:space="preserve">2.3. Загуба на пакети </w:t>
      </w:r>
      <w:r w:rsidRPr="00393572">
        <w:rPr>
          <w:b/>
          <w:bCs/>
          <w:sz w:val="24"/>
          <w:szCs w:val="24"/>
          <w:lang w:val="en-US" w:eastAsia="en-US" w:bidi="en-US"/>
        </w:rPr>
        <w:t xml:space="preserve">(IP </w:t>
      </w:r>
      <w:proofErr w:type="spellStart"/>
      <w:r w:rsidRPr="00393572">
        <w:rPr>
          <w:b/>
          <w:bCs/>
          <w:sz w:val="24"/>
          <w:szCs w:val="24"/>
        </w:rPr>
        <w:t>PкмФot</w:t>
      </w:r>
      <w:proofErr w:type="spellEnd"/>
      <w:r w:rsidRPr="00393572">
        <w:rPr>
          <w:b/>
          <w:bCs/>
          <w:sz w:val="24"/>
          <w:szCs w:val="24"/>
        </w:rPr>
        <w:t xml:space="preserve"> </w:t>
      </w:r>
      <w:r w:rsidRPr="00393572">
        <w:rPr>
          <w:b/>
          <w:bCs/>
          <w:sz w:val="24"/>
          <w:szCs w:val="24"/>
          <w:lang w:val="en-US" w:eastAsia="en-US" w:bidi="en-US"/>
        </w:rPr>
        <w:t xml:space="preserve">Loss Ratio, IPLR), </w:t>
      </w:r>
      <w:r w:rsidRPr="00393572">
        <w:rPr>
          <w:sz w:val="24"/>
          <w:szCs w:val="24"/>
        </w:rPr>
        <w:t xml:space="preserve">определена като съотношение на общия брой изгубени </w:t>
      </w:r>
      <w:r w:rsidRPr="00393572">
        <w:rPr>
          <w:sz w:val="24"/>
          <w:szCs w:val="24"/>
          <w:lang w:val="en-US" w:eastAsia="en-US" w:bidi="en-US"/>
        </w:rPr>
        <w:t xml:space="preserve">IP </w:t>
      </w:r>
      <w:r w:rsidRPr="00393572">
        <w:rPr>
          <w:sz w:val="24"/>
          <w:szCs w:val="24"/>
        </w:rPr>
        <w:t xml:space="preserve">пакети към общия брой изпратени </w:t>
      </w:r>
      <w:r w:rsidRPr="00393572">
        <w:rPr>
          <w:sz w:val="24"/>
          <w:szCs w:val="24"/>
          <w:lang w:val="en-US" w:eastAsia="en-US" w:bidi="en-US"/>
        </w:rPr>
        <w:t xml:space="preserve">IP </w:t>
      </w:r>
      <w:r w:rsidRPr="00393572">
        <w:rPr>
          <w:sz w:val="24"/>
          <w:szCs w:val="24"/>
        </w:rPr>
        <w:t xml:space="preserve">пакети за всички изпратени пакети от адреса на източника към адреса на дестинацията (в съответствие </w:t>
      </w:r>
      <w:r w:rsidRPr="00393572">
        <w:rPr>
          <w:sz w:val="24"/>
          <w:szCs w:val="24"/>
          <w:lang w:val="en-US" w:eastAsia="en-US" w:bidi="en-US"/>
        </w:rPr>
        <w:t xml:space="preserve">c ITU-TY.1540, </w:t>
      </w:r>
      <w:r w:rsidRPr="00393572">
        <w:rPr>
          <w:sz w:val="24"/>
          <w:szCs w:val="24"/>
        </w:rPr>
        <w:t>т. 6.4).</w:t>
      </w:r>
    </w:p>
    <w:p w14:paraId="16977E04" w14:textId="77777777" w:rsidR="00796C28" w:rsidRPr="00393572" w:rsidRDefault="00C82936">
      <w:pPr>
        <w:pStyle w:val="a0"/>
        <w:shd w:val="clear" w:color="auto" w:fill="auto"/>
        <w:spacing w:line="266" w:lineRule="auto"/>
        <w:jc w:val="both"/>
        <w:rPr>
          <w:sz w:val="24"/>
          <w:szCs w:val="24"/>
        </w:rPr>
      </w:pPr>
      <w:r w:rsidRPr="00393572">
        <w:rPr>
          <w:sz w:val="24"/>
          <w:szCs w:val="24"/>
        </w:rPr>
        <w:t xml:space="preserve">В съответствие с </w:t>
      </w:r>
      <w:r w:rsidRPr="00393572">
        <w:rPr>
          <w:sz w:val="24"/>
          <w:szCs w:val="24"/>
          <w:lang w:val="en-US" w:eastAsia="en-US" w:bidi="en-US"/>
        </w:rPr>
        <w:t xml:space="preserve">ITU-TY.1541, </w:t>
      </w:r>
      <w:r w:rsidRPr="00393572">
        <w:rPr>
          <w:sz w:val="24"/>
          <w:szCs w:val="24"/>
        </w:rPr>
        <w:t xml:space="preserve">загубата на пакети </w:t>
      </w:r>
      <w:r w:rsidRPr="00393572">
        <w:rPr>
          <w:sz w:val="24"/>
          <w:szCs w:val="24"/>
          <w:lang w:val="en-US" w:eastAsia="en-US" w:bidi="en-US"/>
        </w:rPr>
        <w:t xml:space="preserve">(IPLR) </w:t>
      </w:r>
      <w:r w:rsidRPr="00393572">
        <w:rPr>
          <w:sz w:val="24"/>
          <w:szCs w:val="24"/>
        </w:rPr>
        <w:t xml:space="preserve">следва да бъде по- малка от 0,1%. Измерването се осъществява в точката на взаимно свързване чрез пасивен мониторинг на преминаващия сигнален и медия трафик. Измерването може да се извършва както чрез отделни анализатори или системи за измерване, така и чрез вградени функционалности на </w:t>
      </w:r>
      <w:r w:rsidRPr="00393572">
        <w:rPr>
          <w:sz w:val="24"/>
          <w:szCs w:val="24"/>
          <w:lang w:val="en-US" w:eastAsia="en-US" w:bidi="en-US"/>
        </w:rPr>
        <w:t xml:space="preserve">SBC. </w:t>
      </w:r>
      <w:r w:rsidRPr="00393572">
        <w:rPr>
          <w:sz w:val="24"/>
          <w:szCs w:val="24"/>
        </w:rPr>
        <w:t xml:space="preserve">Параметърът се определя чрез информацията, придобита от контролния протокол </w:t>
      </w:r>
      <w:r w:rsidRPr="00393572">
        <w:rPr>
          <w:sz w:val="24"/>
          <w:szCs w:val="24"/>
          <w:lang w:val="en-US" w:eastAsia="en-US" w:bidi="en-US"/>
        </w:rPr>
        <w:t xml:space="preserve">RTCP, </w:t>
      </w:r>
      <w:r w:rsidRPr="00393572">
        <w:rPr>
          <w:sz w:val="24"/>
          <w:szCs w:val="24"/>
        </w:rPr>
        <w:t xml:space="preserve">както и чрез анализ на последователния номер на всеки пристигнал пакет от </w:t>
      </w:r>
      <w:r w:rsidRPr="00393572">
        <w:rPr>
          <w:sz w:val="24"/>
          <w:szCs w:val="24"/>
          <w:lang w:val="en-US" w:eastAsia="en-US" w:bidi="en-US"/>
        </w:rPr>
        <w:t xml:space="preserve">RTP </w:t>
      </w:r>
      <w:r w:rsidRPr="00393572">
        <w:rPr>
          <w:sz w:val="24"/>
          <w:szCs w:val="24"/>
        </w:rPr>
        <w:t>потока.</w:t>
      </w:r>
    </w:p>
    <w:p w14:paraId="4CCA11BB" w14:textId="77777777" w:rsidR="00796C28" w:rsidRPr="00393572" w:rsidRDefault="00C82936">
      <w:pPr>
        <w:pStyle w:val="a0"/>
        <w:shd w:val="clear" w:color="auto" w:fill="auto"/>
        <w:spacing w:after="0"/>
        <w:jc w:val="both"/>
        <w:rPr>
          <w:sz w:val="24"/>
          <w:szCs w:val="24"/>
        </w:rPr>
      </w:pPr>
      <w:r w:rsidRPr="00393572">
        <w:rPr>
          <w:sz w:val="24"/>
          <w:szCs w:val="24"/>
        </w:rPr>
        <w:t>Параметърът се измерва отделно за двете посоки на гласовата комуникация:</w:t>
      </w:r>
    </w:p>
    <w:p w14:paraId="7F170833" w14:textId="77777777" w:rsidR="00796C28" w:rsidRPr="00393572" w:rsidRDefault="00C82936">
      <w:pPr>
        <w:pStyle w:val="a0"/>
        <w:numPr>
          <w:ilvl w:val="0"/>
          <w:numId w:val="4"/>
        </w:numPr>
        <w:shd w:val="clear" w:color="auto" w:fill="auto"/>
        <w:tabs>
          <w:tab w:val="left" w:pos="613"/>
        </w:tabs>
        <w:spacing w:after="0"/>
        <w:ind w:firstLine="420"/>
        <w:jc w:val="both"/>
        <w:rPr>
          <w:sz w:val="24"/>
          <w:szCs w:val="24"/>
        </w:rPr>
      </w:pPr>
      <w:r w:rsidRPr="00393572">
        <w:rPr>
          <w:sz w:val="24"/>
          <w:szCs w:val="24"/>
        </w:rPr>
        <w:t>входяща (от насрещната страна към измерващото предприятие).</w:t>
      </w:r>
    </w:p>
    <w:p w14:paraId="31A2817E" w14:textId="77777777" w:rsidR="00796C28" w:rsidRPr="00393572" w:rsidRDefault="00C82936">
      <w:pPr>
        <w:pStyle w:val="a0"/>
        <w:numPr>
          <w:ilvl w:val="0"/>
          <w:numId w:val="4"/>
        </w:numPr>
        <w:shd w:val="clear" w:color="auto" w:fill="auto"/>
        <w:tabs>
          <w:tab w:val="left" w:pos="613"/>
        </w:tabs>
        <w:spacing w:after="420"/>
        <w:ind w:firstLine="420"/>
        <w:jc w:val="both"/>
        <w:rPr>
          <w:sz w:val="24"/>
          <w:szCs w:val="24"/>
        </w:rPr>
      </w:pPr>
      <w:r w:rsidRPr="00393572">
        <w:rPr>
          <w:sz w:val="24"/>
          <w:szCs w:val="24"/>
        </w:rPr>
        <w:t>изходяща (от мрежата на измерващото предприятие към насрещната страна).</w:t>
      </w:r>
    </w:p>
    <w:p w14:paraId="424E8714" w14:textId="77777777" w:rsidR="00796C28" w:rsidRPr="00393572" w:rsidRDefault="00C82936">
      <w:pPr>
        <w:pStyle w:val="20"/>
        <w:keepNext/>
        <w:keepLines/>
        <w:numPr>
          <w:ilvl w:val="0"/>
          <w:numId w:val="15"/>
        </w:numPr>
        <w:shd w:val="clear" w:color="auto" w:fill="auto"/>
        <w:tabs>
          <w:tab w:val="left" w:pos="625"/>
        </w:tabs>
        <w:spacing w:after="180"/>
        <w:jc w:val="both"/>
        <w:rPr>
          <w:sz w:val="24"/>
          <w:szCs w:val="24"/>
        </w:rPr>
      </w:pPr>
      <w:bookmarkStart w:id="36" w:name="bookmark38"/>
      <w:bookmarkStart w:id="37" w:name="bookmark39"/>
      <w:r w:rsidRPr="00393572">
        <w:rPr>
          <w:sz w:val="24"/>
          <w:szCs w:val="24"/>
        </w:rPr>
        <w:t>При откриване на нова точка/нова линия за взаимно свързване</w:t>
      </w:r>
      <w:bookmarkEnd w:id="36"/>
      <w:bookmarkEnd w:id="37"/>
    </w:p>
    <w:p w14:paraId="59A0EEF8" w14:textId="77777777" w:rsidR="00796C28" w:rsidRPr="00393572" w:rsidRDefault="00C82936">
      <w:pPr>
        <w:pStyle w:val="a0"/>
        <w:shd w:val="clear" w:color="auto" w:fill="auto"/>
        <w:spacing w:after="0"/>
        <w:jc w:val="both"/>
        <w:rPr>
          <w:sz w:val="24"/>
          <w:szCs w:val="24"/>
        </w:rPr>
      </w:pPr>
      <w:r w:rsidRPr="00393572">
        <w:rPr>
          <w:sz w:val="24"/>
          <w:szCs w:val="24"/>
        </w:rPr>
        <w:t xml:space="preserve">Измерването се извършва от двете предприятия за тестови повиквания между предварително определени, не по-малко от 2 (две) и не повече от 5 (пет), крайни точки в </w:t>
      </w:r>
      <w:proofErr w:type="spellStart"/>
      <w:r w:rsidRPr="00393572">
        <w:rPr>
          <w:sz w:val="24"/>
          <w:szCs w:val="24"/>
        </w:rPr>
        <w:t>номерационните</w:t>
      </w:r>
      <w:proofErr w:type="spellEnd"/>
      <w:r w:rsidRPr="00393572">
        <w:rPr>
          <w:sz w:val="24"/>
          <w:szCs w:val="24"/>
        </w:rPr>
        <w:t xml:space="preserve"> области, в които предприятията имат номера.</w:t>
      </w:r>
    </w:p>
    <w:p w14:paraId="0DFC7EBB" w14:textId="77777777" w:rsidR="00796C28" w:rsidRPr="00393572" w:rsidRDefault="00C82936">
      <w:pPr>
        <w:pStyle w:val="a0"/>
        <w:shd w:val="clear" w:color="auto" w:fill="auto"/>
        <w:spacing w:after="0"/>
        <w:jc w:val="both"/>
        <w:rPr>
          <w:sz w:val="24"/>
          <w:szCs w:val="24"/>
        </w:rPr>
      </w:pPr>
      <w:r w:rsidRPr="00393572">
        <w:rPr>
          <w:sz w:val="24"/>
          <w:szCs w:val="24"/>
        </w:rPr>
        <w:t>Извършват се 3 броя измервания за всяка точка като се прилага принципът всяка с всяка.</w:t>
      </w:r>
    </w:p>
    <w:p w14:paraId="2A968F39" w14:textId="77777777" w:rsidR="00796C28" w:rsidRPr="00393572" w:rsidRDefault="00C82936">
      <w:pPr>
        <w:pStyle w:val="a0"/>
        <w:shd w:val="clear" w:color="auto" w:fill="auto"/>
        <w:jc w:val="both"/>
        <w:rPr>
          <w:sz w:val="24"/>
          <w:szCs w:val="24"/>
        </w:rPr>
      </w:pPr>
      <w:r w:rsidRPr="00393572">
        <w:rPr>
          <w:sz w:val="24"/>
          <w:szCs w:val="24"/>
        </w:rPr>
        <w:t>За измерване на закъснението на международни повиквания се правят тестови международни обаждания, произхождащи от международни източници в различни региони.</w:t>
      </w:r>
    </w:p>
    <w:p w14:paraId="6D013587" w14:textId="77777777" w:rsidR="00796C28" w:rsidRPr="00393572" w:rsidRDefault="00C82936">
      <w:pPr>
        <w:pStyle w:val="20"/>
        <w:keepNext/>
        <w:keepLines/>
        <w:numPr>
          <w:ilvl w:val="0"/>
          <w:numId w:val="15"/>
        </w:numPr>
        <w:shd w:val="clear" w:color="auto" w:fill="auto"/>
        <w:tabs>
          <w:tab w:val="left" w:pos="625"/>
        </w:tabs>
        <w:spacing w:after="180"/>
        <w:jc w:val="both"/>
        <w:rPr>
          <w:sz w:val="24"/>
          <w:szCs w:val="24"/>
        </w:rPr>
      </w:pPr>
      <w:bookmarkStart w:id="38" w:name="bookmark40"/>
      <w:bookmarkStart w:id="39" w:name="bookmark41"/>
      <w:r w:rsidRPr="00393572">
        <w:rPr>
          <w:sz w:val="24"/>
          <w:szCs w:val="24"/>
        </w:rPr>
        <w:t>В процеса на експлоатация</w:t>
      </w:r>
      <w:bookmarkEnd w:id="38"/>
      <w:bookmarkEnd w:id="39"/>
    </w:p>
    <w:p w14:paraId="626F623E" w14:textId="77777777" w:rsidR="00796C28" w:rsidRPr="00393572" w:rsidRDefault="00C82936">
      <w:pPr>
        <w:pStyle w:val="a0"/>
        <w:shd w:val="clear" w:color="auto" w:fill="auto"/>
        <w:jc w:val="both"/>
        <w:rPr>
          <w:sz w:val="24"/>
          <w:szCs w:val="24"/>
        </w:rPr>
      </w:pPr>
      <w:r w:rsidRPr="00393572">
        <w:rPr>
          <w:sz w:val="24"/>
          <w:szCs w:val="24"/>
        </w:rPr>
        <w:t>Осъществява се контрол на параметъра „вариране на закъснението на пакетите“ за всяко повикване. Информацията се запазва в база данни за срок от 3 месеца. При установяване на 5 % повиквания с влошени параметри в рамките на 24 часа се инициира уведомяване за проблем с качеството. Ако влошаването е във входяща посока, се сигнализира насрещната страна, като тя е длъжна да предприеме действия за отстраняване на причините за влошено качество.</w:t>
      </w:r>
    </w:p>
    <w:p w14:paraId="6618DB6F" w14:textId="77777777" w:rsidR="00796C28" w:rsidRPr="00393572" w:rsidRDefault="00C82936">
      <w:pPr>
        <w:pStyle w:val="a0"/>
        <w:numPr>
          <w:ilvl w:val="0"/>
          <w:numId w:val="12"/>
        </w:numPr>
        <w:shd w:val="clear" w:color="auto" w:fill="auto"/>
        <w:tabs>
          <w:tab w:val="left" w:pos="294"/>
        </w:tabs>
        <w:spacing w:line="266" w:lineRule="auto"/>
        <w:jc w:val="both"/>
        <w:rPr>
          <w:sz w:val="24"/>
          <w:szCs w:val="24"/>
        </w:rPr>
      </w:pPr>
      <w:r w:rsidRPr="00393572">
        <w:rPr>
          <w:sz w:val="24"/>
          <w:szCs w:val="24"/>
        </w:rPr>
        <w:lastRenderedPageBreak/>
        <w:t>След въвеждане на взаимното свързване в експлоатация двете страни да правят постоянно наблюдение на параметрите по т. I и разменят информация за параметрите два пъти годишно.</w:t>
      </w:r>
    </w:p>
    <w:p w14:paraId="62A71547" w14:textId="77777777" w:rsidR="00796C28" w:rsidRPr="00393572" w:rsidRDefault="00C82936">
      <w:pPr>
        <w:pStyle w:val="20"/>
        <w:keepNext/>
        <w:keepLines/>
        <w:shd w:val="clear" w:color="auto" w:fill="auto"/>
        <w:spacing w:after="180"/>
        <w:jc w:val="both"/>
        <w:rPr>
          <w:sz w:val="24"/>
          <w:szCs w:val="24"/>
        </w:rPr>
      </w:pPr>
      <w:bookmarkStart w:id="40" w:name="bookmark42"/>
      <w:bookmarkStart w:id="41" w:name="bookmark43"/>
      <w:r w:rsidRPr="00393572">
        <w:rPr>
          <w:sz w:val="24"/>
          <w:szCs w:val="24"/>
        </w:rPr>
        <w:t>II. Измерване на параметри за качество на услугата:</w:t>
      </w:r>
      <w:bookmarkEnd w:id="40"/>
      <w:bookmarkEnd w:id="41"/>
    </w:p>
    <w:p w14:paraId="3EE82A79" w14:textId="77777777" w:rsidR="00796C28" w:rsidRPr="00393572" w:rsidRDefault="00C82936">
      <w:pPr>
        <w:pStyle w:val="a0"/>
        <w:shd w:val="clear" w:color="auto" w:fill="auto"/>
        <w:jc w:val="both"/>
        <w:rPr>
          <w:sz w:val="24"/>
          <w:szCs w:val="24"/>
        </w:rPr>
      </w:pPr>
      <w:r w:rsidRPr="00393572">
        <w:rPr>
          <w:sz w:val="24"/>
          <w:szCs w:val="24"/>
        </w:rPr>
        <w:t>След въвеждане на взаимното свързване в експлоатация двете страни поддържат, следят, измерват и обменят информация за следните параметри за качество на услугите:</w:t>
      </w:r>
    </w:p>
    <w:p w14:paraId="6BB22A16" w14:textId="77777777" w:rsidR="00796C28" w:rsidRPr="00393572" w:rsidRDefault="00C82936">
      <w:pPr>
        <w:pStyle w:val="a0"/>
        <w:numPr>
          <w:ilvl w:val="0"/>
          <w:numId w:val="16"/>
        </w:numPr>
        <w:shd w:val="clear" w:color="auto" w:fill="auto"/>
        <w:tabs>
          <w:tab w:val="left" w:pos="289"/>
        </w:tabs>
        <w:spacing w:line="264" w:lineRule="auto"/>
        <w:jc w:val="both"/>
        <w:rPr>
          <w:sz w:val="24"/>
          <w:szCs w:val="24"/>
        </w:rPr>
      </w:pPr>
      <w:r w:rsidRPr="00393572">
        <w:rPr>
          <w:b/>
          <w:bCs/>
          <w:sz w:val="24"/>
          <w:szCs w:val="24"/>
        </w:rPr>
        <w:t xml:space="preserve">Ефективност на повикването </w:t>
      </w:r>
      <w:r w:rsidRPr="00393572">
        <w:rPr>
          <w:b/>
          <w:bCs/>
          <w:sz w:val="24"/>
          <w:szCs w:val="24"/>
          <w:lang w:val="en-US" w:eastAsia="en-US" w:bidi="en-US"/>
        </w:rPr>
        <w:t>(</w:t>
      </w:r>
      <w:proofErr w:type="spellStart"/>
      <w:r w:rsidRPr="00393572">
        <w:rPr>
          <w:b/>
          <w:bCs/>
          <w:sz w:val="24"/>
          <w:szCs w:val="24"/>
          <w:lang w:val="en-US" w:eastAsia="en-US" w:bidi="en-US"/>
        </w:rPr>
        <w:t>Ansaor</w:t>
      </w:r>
      <w:proofErr w:type="spellEnd"/>
      <w:r w:rsidRPr="00393572">
        <w:rPr>
          <w:b/>
          <w:bCs/>
          <w:sz w:val="24"/>
          <w:szCs w:val="24"/>
          <w:lang w:val="en-US" w:eastAsia="en-US" w:bidi="en-US"/>
        </w:rPr>
        <w:t xml:space="preserve"> Seizure Ratio, ASR), </w:t>
      </w:r>
      <w:r w:rsidRPr="00393572">
        <w:rPr>
          <w:sz w:val="24"/>
          <w:szCs w:val="24"/>
        </w:rPr>
        <w:t xml:space="preserve">определена като отношение между броя на направените опити за повикване, които са приключили успешно, към общия брой на направените опити за повикване (в съответствие с </w:t>
      </w:r>
      <w:r w:rsidRPr="00393572">
        <w:rPr>
          <w:sz w:val="24"/>
          <w:szCs w:val="24"/>
          <w:lang w:val="en-US" w:eastAsia="en-US" w:bidi="en-US"/>
        </w:rPr>
        <w:t xml:space="preserve">ITU-TE.425, </w:t>
      </w:r>
      <w:r w:rsidRPr="00393572">
        <w:rPr>
          <w:sz w:val="24"/>
          <w:szCs w:val="24"/>
        </w:rPr>
        <w:t>т. 1.3).</w:t>
      </w:r>
    </w:p>
    <w:p w14:paraId="2D058ECC" w14:textId="77777777" w:rsidR="00796C28" w:rsidRPr="00393572" w:rsidRDefault="00C82936">
      <w:pPr>
        <w:pStyle w:val="a0"/>
        <w:shd w:val="clear" w:color="auto" w:fill="auto"/>
        <w:jc w:val="both"/>
        <w:rPr>
          <w:sz w:val="24"/>
          <w:szCs w:val="24"/>
        </w:rPr>
      </w:pPr>
      <w:r w:rsidRPr="00393572">
        <w:rPr>
          <w:sz w:val="24"/>
          <w:szCs w:val="24"/>
        </w:rPr>
        <w:t xml:space="preserve">Минималната стойност на </w:t>
      </w:r>
      <w:r w:rsidRPr="00393572">
        <w:rPr>
          <w:sz w:val="24"/>
          <w:szCs w:val="24"/>
          <w:lang w:val="en-US" w:eastAsia="en-US" w:bidi="en-US"/>
        </w:rPr>
        <w:t xml:space="preserve">ASR </w:t>
      </w:r>
      <w:r w:rsidRPr="00393572">
        <w:rPr>
          <w:sz w:val="24"/>
          <w:szCs w:val="24"/>
        </w:rPr>
        <w:t>се определя на 50%.</w:t>
      </w:r>
    </w:p>
    <w:p w14:paraId="4943E4E0" w14:textId="77777777" w:rsidR="00796C28" w:rsidRPr="00393572" w:rsidRDefault="00C82936">
      <w:pPr>
        <w:pStyle w:val="a0"/>
        <w:shd w:val="clear" w:color="auto" w:fill="auto"/>
        <w:jc w:val="both"/>
        <w:rPr>
          <w:sz w:val="24"/>
          <w:szCs w:val="24"/>
        </w:rPr>
      </w:pPr>
      <w:r w:rsidRPr="00393572">
        <w:rPr>
          <w:sz w:val="24"/>
          <w:szCs w:val="24"/>
        </w:rPr>
        <w:t xml:space="preserve">Измерването се осъществява на база статистически данни за броя на опитите за повикване, броя на успешните и неуспешните повиквания и съответните им причини за разпадане на повикването. Информацията за параметъра се </w:t>
      </w:r>
      <w:proofErr w:type="spellStart"/>
      <w:r w:rsidRPr="00393572">
        <w:rPr>
          <w:sz w:val="24"/>
          <w:szCs w:val="24"/>
        </w:rPr>
        <w:t>агрегира</w:t>
      </w:r>
      <w:proofErr w:type="spellEnd"/>
      <w:r w:rsidRPr="00393572">
        <w:rPr>
          <w:sz w:val="24"/>
          <w:szCs w:val="24"/>
        </w:rPr>
        <w:t xml:space="preserve"> за едночасови периоди и се пази за период от 3 месеца.</w:t>
      </w:r>
    </w:p>
    <w:p w14:paraId="4CB04B21" w14:textId="77777777" w:rsidR="00796C28" w:rsidRPr="00393572" w:rsidRDefault="00C82936">
      <w:pPr>
        <w:pStyle w:val="a0"/>
        <w:shd w:val="clear" w:color="auto" w:fill="auto"/>
        <w:spacing w:line="300" w:lineRule="auto"/>
        <w:jc w:val="both"/>
        <w:rPr>
          <w:sz w:val="24"/>
          <w:szCs w:val="24"/>
        </w:rPr>
      </w:pPr>
      <w:r w:rsidRPr="00393572">
        <w:rPr>
          <w:sz w:val="24"/>
          <w:szCs w:val="24"/>
        </w:rPr>
        <w:t xml:space="preserve">За </w:t>
      </w:r>
      <w:r w:rsidRPr="00393572">
        <w:rPr>
          <w:sz w:val="24"/>
          <w:szCs w:val="24"/>
          <w:lang w:val="en-US" w:eastAsia="en-US" w:bidi="en-US"/>
        </w:rPr>
        <w:t xml:space="preserve">SIP </w:t>
      </w:r>
      <w:r w:rsidRPr="00393572">
        <w:rPr>
          <w:sz w:val="24"/>
          <w:szCs w:val="24"/>
        </w:rPr>
        <w:t xml:space="preserve">протокол </w:t>
      </w:r>
      <w:r w:rsidRPr="00393572">
        <w:rPr>
          <w:sz w:val="24"/>
          <w:szCs w:val="24"/>
          <w:lang w:val="en-US" w:eastAsia="en-US" w:bidi="en-US"/>
        </w:rPr>
        <w:t xml:space="preserve">IETF </w:t>
      </w:r>
      <w:r w:rsidRPr="00393572">
        <w:rPr>
          <w:sz w:val="24"/>
          <w:szCs w:val="24"/>
        </w:rPr>
        <w:t xml:space="preserve">дефинира еквивалентен на </w:t>
      </w:r>
      <w:r w:rsidRPr="00393572">
        <w:rPr>
          <w:sz w:val="24"/>
          <w:szCs w:val="24"/>
          <w:lang w:val="en-US" w:eastAsia="en-US" w:bidi="en-US"/>
        </w:rPr>
        <w:t xml:space="preserve">ASR </w:t>
      </w:r>
      <w:r w:rsidRPr="00393572">
        <w:rPr>
          <w:sz w:val="24"/>
          <w:szCs w:val="24"/>
        </w:rPr>
        <w:t xml:space="preserve">качествен измерител </w:t>
      </w:r>
      <w:r w:rsidRPr="00393572">
        <w:rPr>
          <w:sz w:val="24"/>
          <w:szCs w:val="24"/>
          <w:lang w:val="en-US" w:eastAsia="en-US" w:bidi="en-US"/>
        </w:rPr>
        <w:t xml:space="preserve">SER /session establishment ratio/ </w:t>
      </w:r>
      <w:r w:rsidRPr="00393572">
        <w:rPr>
          <w:sz w:val="24"/>
          <w:szCs w:val="24"/>
        </w:rPr>
        <w:t xml:space="preserve">като отношение в % на успешно завършилите с 200 ОК </w:t>
      </w:r>
      <w:r w:rsidRPr="00393572">
        <w:rPr>
          <w:sz w:val="24"/>
          <w:szCs w:val="24"/>
          <w:lang w:val="en-US" w:eastAsia="en-US" w:bidi="en-US"/>
        </w:rPr>
        <w:t xml:space="preserve">INVITE </w:t>
      </w:r>
      <w:r w:rsidRPr="00393572">
        <w:rPr>
          <w:sz w:val="24"/>
          <w:szCs w:val="24"/>
        </w:rPr>
        <w:t xml:space="preserve">опити за диалог към общия брой </w:t>
      </w:r>
      <w:r w:rsidRPr="00393572">
        <w:rPr>
          <w:sz w:val="24"/>
          <w:szCs w:val="24"/>
          <w:lang w:val="en-US" w:eastAsia="en-US" w:bidi="en-US"/>
        </w:rPr>
        <w:t xml:space="preserve">INVITE </w:t>
      </w:r>
      <w:r w:rsidRPr="00393572">
        <w:rPr>
          <w:sz w:val="24"/>
          <w:szCs w:val="24"/>
        </w:rPr>
        <w:t>опити, с изключение на тези, завършили с ЗХХ.</w:t>
      </w:r>
    </w:p>
    <w:p w14:paraId="223EFE17" w14:textId="77777777" w:rsidR="00796C28" w:rsidRPr="00393572" w:rsidRDefault="00C82936">
      <w:pPr>
        <w:pStyle w:val="a0"/>
        <w:shd w:val="clear" w:color="auto" w:fill="auto"/>
        <w:spacing w:line="264" w:lineRule="auto"/>
        <w:jc w:val="both"/>
        <w:rPr>
          <w:sz w:val="24"/>
          <w:szCs w:val="24"/>
        </w:rPr>
      </w:pPr>
      <w:r w:rsidRPr="00393572">
        <w:rPr>
          <w:sz w:val="24"/>
          <w:szCs w:val="24"/>
        </w:rPr>
        <w:t xml:space="preserve">Измерването се осъществява на база статистически данни за броя на опитите за повикване, броя на успешните и неуспешните повиквания и съответните им причини за разпадане на повикването. Информацията за параметъра се </w:t>
      </w:r>
      <w:proofErr w:type="spellStart"/>
      <w:r w:rsidRPr="00393572">
        <w:rPr>
          <w:sz w:val="24"/>
          <w:szCs w:val="24"/>
        </w:rPr>
        <w:t>агрегира</w:t>
      </w:r>
      <w:proofErr w:type="spellEnd"/>
      <w:r w:rsidRPr="00393572">
        <w:rPr>
          <w:sz w:val="24"/>
          <w:szCs w:val="24"/>
        </w:rPr>
        <w:t xml:space="preserve"> за едночасови периоди и се пази за период от 3 месеца.</w:t>
      </w:r>
    </w:p>
    <w:p w14:paraId="65A68EAC" w14:textId="77777777" w:rsidR="00796C28" w:rsidRPr="00393572" w:rsidRDefault="00C82936">
      <w:pPr>
        <w:pStyle w:val="a0"/>
        <w:shd w:val="clear" w:color="auto" w:fill="auto"/>
        <w:spacing w:line="266" w:lineRule="auto"/>
        <w:jc w:val="both"/>
        <w:rPr>
          <w:sz w:val="24"/>
          <w:szCs w:val="24"/>
        </w:rPr>
      </w:pPr>
      <w:r w:rsidRPr="00393572">
        <w:rPr>
          <w:sz w:val="24"/>
          <w:szCs w:val="24"/>
        </w:rPr>
        <w:t xml:space="preserve">В процеса на работа всяка страна следи качеството на услугата и информира другата страна при регистриране на влошени (ниски) стойности на </w:t>
      </w:r>
      <w:r w:rsidRPr="00393572">
        <w:rPr>
          <w:sz w:val="24"/>
          <w:szCs w:val="24"/>
          <w:lang w:val="en-US" w:eastAsia="en-US" w:bidi="en-US"/>
        </w:rPr>
        <w:t>ASR.</w:t>
      </w:r>
    </w:p>
    <w:p w14:paraId="41BC3FEA" w14:textId="77777777" w:rsidR="00796C28" w:rsidRPr="00393572" w:rsidRDefault="00C82936">
      <w:pPr>
        <w:pStyle w:val="20"/>
        <w:keepNext/>
        <w:keepLines/>
        <w:numPr>
          <w:ilvl w:val="0"/>
          <w:numId w:val="16"/>
        </w:numPr>
        <w:shd w:val="clear" w:color="auto" w:fill="auto"/>
        <w:tabs>
          <w:tab w:val="left" w:pos="302"/>
        </w:tabs>
        <w:spacing w:after="0" w:line="266" w:lineRule="auto"/>
        <w:jc w:val="both"/>
        <w:rPr>
          <w:sz w:val="24"/>
          <w:szCs w:val="24"/>
        </w:rPr>
      </w:pPr>
      <w:bookmarkStart w:id="42" w:name="bookmark44"/>
      <w:bookmarkStart w:id="43" w:name="bookmark45"/>
      <w:r w:rsidRPr="00393572">
        <w:rPr>
          <w:sz w:val="24"/>
          <w:szCs w:val="24"/>
        </w:rPr>
        <w:t xml:space="preserve">Коефициент на мрежова ефективност </w:t>
      </w:r>
      <w:r w:rsidRPr="00393572">
        <w:rPr>
          <w:sz w:val="24"/>
          <w:szCs w:val="24"/>
          <w:lang w:val="en-US" w:eastAsia="en-US" w:bidi="en-US"/>
        </w:rPr>
        <w:t>(Network Effectiveness Ratio, NER),</w:t>
      </w:r>
      <w:bookmarkEnd w:id="42"/>
      <w:bookmarkEnd w:id="43"/>
    </w:p>
    <w:p w14:paraId="6DECCF45" w14:textId="77777777" w:rsidR="00796C28" w:rsidRPr="00393572" w:rsidRDefault="00C82936">
      <w:pPr>
        <w:pStyle w:val="a0"/>
        <w:shd w:val="clear" w:color="auto" w:fill="auto"/>
        <w:spacing w:line="266" w:lineRule="auto"/>
        <w:jc w:val="both"/>
        <w:rPr>
          <w:sz w:val="24"/>
          <w:szCs w:val="24"/>
        </w:rPr>
      </w:pPr>
      <w:r w:rsidRPr="00393572">
        <w:rPr>
          <w:sz w:val="24"/>
          <w:szCs w:val="24"/>
        </w:rPr>
        <w:t xml:space="preserve">определен като съотношението между сумата на направените опити за повикване, завършили със сигнал свободно или сигнал заето, без отговор от виканата страна, към общия брой на направените опити за повикване (в съответствие с </w:t>
      </w:r>
      <w:r w:rsidRPr="00393572">
        <w:rPr>
          <w:sz w:val="24"/>
          <w:szCs w:val="24"/>
          <w:lang w:val="en-US" w:eastAsia="en-US" w:bidi="en-US"/>
        </w:rPr>
        <w:t xml:space="preserve">ITU-TE.425, </w:t>
      </w:r>
      <w:r w:rsidRPr="00393572">
        <w:rPr>
          <w:sz w:val="24"/>
          <w:szCs w:val="24"/>
        </w:rPr>
        <w:t xml:space="preserve">т. 1.5). Минималната стойност на </w:t>
      </w:r>
      <w:r w:rsidRPr="00393572">
        <w:rPr>
          <w:sz w:val="24"/>
          <w:szCs w:val="24"/>
          <w:lang w:val="en-US" w:eastAsia="en-US" w:bidi="en-US"/>
        </w:rPr>
        <w:t xml:space="preserve">NER </w:t>
      </w:r>
      <w:r w:rsidRPr="00393572">
        <w:rPr>
          <w:sz w:val="24"/>
          <w:szCs w:val="24"/>
        </w:rPr>
        <w:t>се определя на 95%.</w:t>
      </w:r>
    </w:p>
    <w:p w14:paraId="30D86D0C" w14:textId="77777777" w:rsidR="00796C28" w:rsidRPr="00393572" w:rsidRDefault="00C82936">
      <w:pPr>
        <w:pStyle w:val="a0"/>
        <w:shd w:val="clear" w:color="auto" w:fill="auto"/>
        <w:spacing w:line="266" w:lineRule="auto"/>
        <w:jc w:val="both"/>
        <w:rPr>
          <w:sz w:val="24"/>
          <w:szCs w:val="24"/>
        </w:rPr>
      </w:pPr>
      <w:r w:rsidRPr="00393572">
        <w:rPr>
          <w:sz w:val="24"/>
          <w:szCs w:val="24"/>
        </w:rPr>
        <w:t xml:space="preserve">Определянето на </w:t>
      </w:r>
      <w:proofErr w:type="spellStart"/>
      <w:r w:rsidRPr="00393572">
        <w:rPr>
          <w:sz w:val="24"/>
          <w:szCs w:val="24"/>
          <w:lang w:val="en-US" w:eastAsia="en-US" w:bidi="en-US"/>
        </w:rPr>
        <w:t>NERce</w:t>
      </w:r>
      <w:proofErr w:type="spellEnd"/>
      <w:r w:rsidRPr="00393572">
        <w:rPr>
          <w:sz w:val="24"/>
          <w:szCs w:val="24"/>
          <w:lang w:val="en-US" w:eastAsia="en-US" w:bidi="en-US"/>
        </w:rPr>
        <w:t xml:space="preserve"> </w:t>
      </w:r>
      <w:r w:rsidRPr="00393572">
        <w:rPr>
          <w:sz w:val="24"/>
          <w:szCs w:val="24"/>
        </w:rPr>
        <w:t xml:space="preserve">извършва, включвайки </w:t>
      </w:r>
      <w:r w:rsidRPr="00393572">
        <w:rPr>
          <w:sz w:val="24"/>
          <w:szCs w:val="24"/>
          <w:lang w:val="en-US" w:eastAsia="en-US" w:bidi="en-US"/>
        </w:rPr>
        <w:t xml:space="preserve">Release Cause Values: </w:t>
      </w:r>
      <w:r w:rsidRPr="00393572">
        <w:rPr>
          <w:sz w:val="24"/>
          <w:szCs w:val="24"/>
        </w:rPr>
        <w:t xml:space="preserve">1, 16, 17, 18, 19, 20, 21,22, 28, 31, 50, 53, 55 или съответстващите транслирани стойности в </w:t>
      </w:r>
      <w:r w:rsidRPr="00393572">
        <w:rPr>
          <w:sz w:val="24"/>
          <w:szCs w:val="24"/>
          <w:lang w:val="en-US" w:eastAsia="en-US" w:bidi="en-US"/>
        </w:rPr>
        <w:t>SIP.</w:t>
      </w:r>
    </w:p>
    <w:p w14:paraId="79DC3D3F" w14:textId="77777777" w:rsidR="00796C28" w:rsidRPr="00393572" w:rsidRDefault="00C82936">
      <w:pPr>
        <w:pStyle w:val="a0"/>
        <w:shd w:val="clear" w:color="auto" w:fill="auto"/>
        <w:spacing w:line="300" w:lineRule="auto"/>
        <w:jc w:val="both"/>
        <w:rPr>
          <w:sz w:val="24"/>
          <w:szCs w:val="24"/>
        </w:rPr>
      </w:pPr>
      <w:r w:rsidRPr="00393572">
        <w:rPr>
          <w:sz w:val="24"/>
          <w:szCs w:val="24"/>
        </w:rPr>
        <w:t xml:space="preserve">За </w:t>
      </w:r>
      <w:r w:rsidRPr="00393572">
        <w:rPr>
          <w:sz w:val="24"/>
          <w:szCs w:val="24"/>
          <w:lang w:val="en-US" w:eastAsia="en-US" w:bidi="en-US"/>
        </w:rPr>
        <w:t xml:space="preserve">SIP </w:t>
      </w:r>
      <w:r w:rsidRPr="00393572">
        <w:rPr>
          <w:sz w:val="24"/>
          <w:szCs w:val="24"/>
        </w:rPr>
        <w:t xml:space="preserve">протокол </w:t>
      </w:r>
      <w:r w:rsidRPr="00393572">
        <w:rPr>
          <w:sz w:val="24"/>
          <w:szCs w:val="24"/>
          <w:lang w:val="en-US" w:eastAsia="en-US" w:bidi="en-US"/>
        </w:rPr>
        <w:t xml:space="preserve">IETF </w:t>
      </w:r>
      <w:r w:rsidRPr="00393572">
        <w:rPr>
          <w:sz w:val="24"/>
          <w:szCs w:val="24"/>
        </w:rPr>
        <w:t xml:space="preserve">дефинира еквивалентен на </w:t>
      </w:r>
      <w:r w:rsidRPr="00393572">
        <w:rPr>
          <w:sz w:val="24"/>
          <w:szCs w:val="24"/>
          <w:lang w:val="en-US" w:eastAsia="en-US" w:bidi="en-US"/>
        </w:rPr>
        <w:t xml:space="preserve">NER </w:t>
      </w:r>
      <w:r w:rsidRPr="00393572">
        <w:rPr>
          <w:sz w:val="24"/>
          <w:szCs w:val="24"/>
        </w:rPr>
        <w:t xml:space="preserve">качествен измерител </w:t>
      </w:r>
      <w:r w:rsidRPr="00393572">
        <w:rPr>
          <w:sz w:val="24"/>
          <w:szCs w:val="24"/>
          <w:lang w:val="en-US" w:eastAsia="en-US" w:bidi="en-US"/>
        </w:rPr>
        <w:t xml:space="preserve">SEER /session establishment effectiveness ratio/ </w:t>
      </w:r>
      <w:r w:rsidRPr="00393572">
        <w:rPr>
          <w:sz w:val="24"/>
          <w:szCs w:val="24"/>
        </w:rPr>
        <w:t xml:space="preserve">като отношение в % на завършилите с 200 ОК, 400, 486, 600 и 603 </w:t>
      </w:r>
      <w:r w:rsidRPr="00393572">
        <w:rPr>
          <w:sz w:val="24"/>
          <w:szCs w:val="24"/>
          <w:lang w:val="en-US" w:eastAsia="en-US" w:bidi="en-US"/>
        </w:rPr>
        <w:t xml:space="preserve">INVITE </w:t>
      </w:r>
      <w:r w:rsidRPr="00393572">
        <w:rPr>
          <w:sz w:val="24"/>
          <w:szCs w:val="24"/>
        </w:rPr>
        <w:t xml:space="preserve">опити за диалог към общия брой </w:t>
      </w:r>
      <w:r w:rsidRPr="00393572">
        <w:rPr>
          <w:sz w:val="24"/>
          <w:szCs w:val="24"/>
          <w:lang w:val="en-US" w:eastAsia="en-US" w:bidi="en-US"/>
        </w:rPr>
        <w:t xml:space="preserve">INVITE </w:t>
      </w:r>
      <w:r w:rsidRPr="00393572">
        <w:rPr>
          <w:sz w:val="24"/>
          <w:szCs w:val="24"/>
        </w:rPr>
        <w:t>опити, с изключение на тези, завършили със съобщения ЗХХ.</w:t>
      </w:r>
    </w:p>
    <w:p w14:paraId="11269C91" w14:textId="77777777" w:rsidR="00796C28" w:rsidRPr="00393572" w:rsidRDefault="00C82936">
      <w:pPr>
        <w:pStyle w:val="a0"/>
        <w:shd w:val="clear" w:color="auto" w:fill="auto"/>
        <w:spacing w:line="266" w:lineRule="auto"/>
        <w:jc w:val="both"/>
        <w:rPr>
          <w:sz w:val="24"/>
          <w:szCs w:val="24"/>
        </w:rPr>
      </w:pPr>
      <w:r w:rsidRPr="00393572">
        <w:rPr>
          <w:sz w:val="24"/>
          <w:szCs w:val="24"/>
        </w:rPr>
        <w:t xml:space="preserve">В процеса на работа всяка страна следи качеството на услугата и информира другата страна при регистриране на влошени (ниски) стойности на </w:t>
      </w:r>
      <w:r w:rsidRPr="00393572">
        <w:rPr>
          <w:sz w:val="24"/>
          <w:szCs w:val="24"/>
          <w:lang w:val="en-US" w:eastAsia="en-US" w:bidi="en-US"/>
        </w:rPr>
        <w:t>NER.</w:t>
      </w:r>
    </w:p>
    <w:p w14:paraId="115111C3" w14:textId="77777777" w:rsidR="00796C28" w:rsidRPr="00393572" w:rsidRDefault="00C82936">
      <w:pPr>
        <w:pStyle w:val="a0"/>
        <w:shd w:val="clear" w:color="auto" w:fill="auto"/>
        <w:spacing w:after="320"/>
        <w:jc w:val="both"/>
        <w:rPr>
          <w:sz w:val="24"/>
          <w:szCs w:val="24"/>
        </w:rPr>
      </w:pPr>
      <w:r w:rsidRPr="00393572">
        <w:rPr>
          <w:sz w:val="24"/>
          <w:szCs w:val="24"/>
        </w:rPr>
        <w:lastRenderedPageBreak/>
        <w:t xml:space="preserve">Измерването се осъществява на база статистически данни за броя на опитите за повикване, броя на успешните и неуспешните повиквания и съответните им причини за разпадане на повикването. Информацията за параметъра се </w:t>
      </w:r>
      <w:proofErr w:type="spellStart"/>
      <w:r w:rsidRPr="00393572">
        <w:rPr>
          <w:sz w:val="24"/>
          <w:szCs w:val="24"/>
        </w:rPr>
        <w:t>агрегира</w:t>
      </w:r>
      <w:proofErr w:type="spellEnd"/>
      <w:r w:rsidRPr="00393572">
        <w:rPr>
          <w:sz w:val="24"/>
          <w:szCs w:val="24"/>
        </w:rPr>
        <w:t xml:space="preserve"> за едночасови периоди и се пази за период от 3 месеца.</w:t>
      </w:r>
    </w:p>
    <w:p w14:paraId="6E232A52" w14:textId="77777777" w:rsidR="00796C28" w:rsidRPr="00393572" w:rsidRDefault="00C82936">
      <w:pPr>
        <w:pStyle w:val="20"/>
        <w:keepNext/>
        <w:keepLines/>
        <w:numPr>
          <w:ilvl w:val="0"/>
          <w:numId w:val="16"/>
        </w:numPr>
        <w:shd w:val="clear" w:color="auto" w:fill="auto"/>
        <w:tabs>
          <w:tab w:val="left" w:pos="302"/>
        </w:tabs>
        <w:spacing w:after="180" w:line="266" w:lineRule="auto"/>
        <w:jc w:val="both"/>
        <w:rPr>
          <w:sz w:val="24"/>
          <w:szCs w:val="24"/>
        </w:rPr>
      </w:pPr>
      <w:bookmarkStart w:id="44" w:name="bookmark46"/>
      <w:bookmarkStart w:id="45" w:name="bookmark47"/>
      <w:r w:rsidRPr="00393572">
        <w:rPr>
          <w:sz w:val="24"/>
          <w:szCs w:val="24"/>
        </w:rPr>
        <w:t xml:space="preserve">Фактор за оценка на преноса на глас </w:t>
      </w:r>
      <w:r w:rsidRPr="00393572">
        <w:rPr>
          <w:sz w:val="24"/>
          <w:szCs w:val="24"/>
          <w:lang w:val="en-US" w:eastAsia="en-US" w:bidi="en-US"/>
        </w:rPr>
        <w:t>(R</w:t>
      </w:r>
      <w:r w:rsidRPr="00393572">
        <w:rPr>
          <w:sz w:val="24"/>
          <w:szCs w:val="24"/>
        </w:rPr>
        <w:t xml:space="preserve">-фактор), определен в съответствие с </w:t>
      </w:r>
      <w:r w:rsidRPr="00393572">
        <w:rPr>
          <w:sz w:val="24"/>
          <w:szCs w:val="24"/>
          <w:lang w:val="en-US" w:eastAsia="en-US" w:bidi="en-US"/>
        </w:rPr>
        <w:t>ITU-T G.107.</w:t>
      </w:r>
      <w:bookmarkEnd w:id="44"/>
      <w:bookmarkEnd w:id="45"/>
    </w:p>
    <w:p w14:paraId="561B8CBD" w14:textId="77777777" w:rsidR="00796C28" w:rsidRPr="00393572" w:rsidRDefault="00C82936">
      <w:pPr>
        <w:pStyle w:val="a0"/>
        <w:shd w:val="clear" w:color="auto" w:fill="auto"/>
        <w:spacing w:line="266" w:lineRule="auto"/>
        <w:jc w:val="both"/>
        <w:rPr>
          <w:sz w:val="24"/>
          <w:szCs w:val="24"/>
        </w:rPr>
      </w:pPr>
      <w:r w:rsidRPr="00393572">
        <w:rPr>
          <w:sz w:val="24"/>
          <w:szCs w:val="24"/>
        </w:rPr>
        <w:t xml:space="preserve">В съответствие с </w:t>
      </w:r>
      <w:r w:rsidRPr="00393572">
        <w:rPr>
          <w:sz w:val="24"/>
          <w:szCs w:val="24"/>
          <w:lang w:val="en-US" w:eastAsia="en-US" w:bidi="en-US"/>
        </w:rPr>
        <w:t>ITU-TG.109, R</w:t>
      </w:r>
      <w:r w:rsidRPr="00393572">
        <w:rPr>
          <w:sz w:val="24"/>
          <w:szCs w:val="24"/>
        </w:rPr>
        <w:t>-факторът следва да бъде не по-малък от 70.</w:t>
      </w:r>
    </w:p>
    <w:p w14:paraId="79F31FB9" w14:textId="77777777" w:rsidR="00796C28" w:rsidRPr="00393572" w:rsidRDefault="00C82936">
      <w:pPr>
        <w:pStyle w:val="a0"/>
        <w:shd w:val="clear" w:color="auto" w:fill="auto"/>
        <w:jc w:val="both"/>
        <w:rPr>
          <w:sz w:val="24"/>
          <w:szCs w:val="24"/>
        </w:rPr>
      </w:pPr>
      <w:r w:rsidRPr="00393572">
        <w:rPr>
          <w:sz w:val="24"/>
          <w:szCs w:val="24"/>
        </w:rPr>
        <w:t xml:space="preserve">Измерването се осъществява в точката на взаимно свързване чрез пасивен мониторинг на преминаващия сигнален и медия трафик. Измерването може да се извършва както чрез отделни анализатори или системи за измерване, така и чрез вградени функционалности на </w:t>
      </w:r>
      <w:r w:rsidRPr="00393572">
        <w:rPr>
          <w:sz w:val="24"/>
          <w:szCs w:val="24"/>
          <w:lang w:val="en-US" w:eastAsia="en-US" w:bidi="en-US"/>
        </w:rPr>
        <w:t xml:space="preserve">SBC. </w:t>
      </w:r>
      <w:r w:rsidRPr="00393572">
        <w:rPr>
          <w:sz w:val="24"/>
          <w:szCs w:val="24"/>
        </w:rPr>
        <w:t xml:space="preserve">Параметърът се изчислява на базата на информацията за </w:t>
      </w:r>
      <w:r w:rsidRPr="00393572">
        <w:rPr>
          <w:sz w:val="24"/>
          <w:szCs w:val="24"/>
          <w:lang w:val="en-US" w:eastAsia="en-US" w:bidi="en-US"/>
        </w:rPr>
        <w:t xml:space="preserve">packet loss, packet latency and packet jitter, codec, </w:t>
      </w:r>
      <w:r w:rsidRPr="00393572">
        <w:rPr>
          <w:sz w:val="24"/>
          <w:szCs w:val="24"/>
        </w:rPr>
        <w:t xml:space="preserve">получени чрез анализ на </w:t>
      </w:r>
      <w:r w:rsidRPr="00393572">
        <w:rPr>
          <w:sz w:val="24"/>
          <w:szCs w:val="24"/>
          <w:lang w:val="en-US" w:eastAsia="en-US" w:bidi="en-US"/>
        </w:rPr>
        <w:t xml:space="preserve">SIP </w:t>
      </w:r>
      <w:r w:rsidRPr="00393572">
        <w:rPr>
          <w:sz w:val="24"/>
          <w:szCs w:val="24"/>
        </w:rPr>
        <w:t xml:space="preserve">и </w:t>
      </w:r>
      <w:r w:rsidRPr="00393572">
        <w:rPr>
          <w:sz w:val="24"/>
          <w:szCs w:val="24"/>
          <w:lang w:val="en-US" w:eastAsia="en-US" w:bidi="en-US"/>
        </w:rPr>
        <w:t xml:space="preserve">RTCP protocol </w:t>
      </w:r>
      <w:r w:rsidRPr="00393572">
        <w:rPr>
          <w:sz w:val="24"/>
          <w:szCs w:val="24"/>
        </w:rPr>
        <w:t xml:space="preserve">и </w:t>
      </w:r>
      <w:r w:rsidRPr="00393572">
        <w:rPr>
          <w:sz w:val="24"/>
          <w:szCs w:val="24"/>
          <w:lang w:val="en-US" w:eastAsia="en-US" w:bidi="en-US"/>
        </w:rPr>
        <w:t xml:space="preserve">RTP </w:t>
      </w:r>
      <w:r w:rsidRPr="00393572">
        <w:rPr>
          <w:sz w:val="24"/>
          <w:szCs w:val="24"/>
        </w:rPr>
        <w:t>потока.</w:t>
      </w:r>
    </w:p>
    <w:p w14:paraId="7F150014" w14:textId="77777777" w:rsidR="00796C28" w:rsidRPr="00393572" w:rsidRDefault="00C82936">
      <w:pPr>
        <w:pStyle w:val="a0"/>
        <w:shd w:val="clear" w:color="auto" w:fill="auto"/>
        <w:spacing w:after="0" w:line="266" w:lineRule="auto"/>
        <w:jc w:val="both"/>
        <w:rPr>
          <w:sz w:val="24"/>
          <w:szCs w:val="24"/>
        </w:rPr>
      </w:pPr>
      <w:r w:rsidRPr="00393572">
        <w:rPr>
          <w:sz w:val="24"/>
          <w:szCs w:val="24"/>
        </w:rPr>
        <w:t>Параметърът се измерва отделно за двете посоки на гласовата комуникация:</w:t>
      </w:r>
    </w:p>
    <w:p w14:paraId="63B0F37A" w14:textId="77777777" w:rsidR="00796C28" w:rsidRPr="00393572" w:rsidRDefault="00C82936">
      <w:pPr>
        <w:pStyle w:val="a0"/>
        <w:numPr>
          <w:ilvl w:val="0"/>
          <w:numId w:val="4"/>
        </w:numPr>
        <w:shd w:val="clear" w:color="auto" w:fill="auto"/>
        <w:tabs>
          <w:tab w:val="left" w:pos="775"/>
        </w:tabs>
        <w:spacing w:after="0" w:line="266" w:lineRule="auto"/>
        <w:ind w:firstLine="420"/>
        <w:jc w:val="both"/>
        <w:rPr>
          <w:sz w:val="24"/>
          <w:szCs w:val="24"/>
        </w:rPr>
      </w:pPr>
      <w:r w:rsidRPr="00393572">
        <w:rPr>
          <w:sz w:val="24"/>
          <w:szCs w:val="24"/>
        </w:rPr>
        <w:t>входяща (от насрещната страна към измерващото предприятие).</w:t>
      </w:r>
    </w:p>
    <w:p w14:paraId="16798509" w14:textId="77777777" w:rsidR="00796C28" w:rsidRPr="00393572" w:rsidRDefault="00C82936">
      <w:pPr>
        <w:pStyle w:val="a0"/>
        <w:numPr>
          <w:ilvl w:val="0"/>
          <w:numId w:val="4"/>
        </w:numPr>
        <w:shd w:val="clear" w:color="auto" w:fill="auto"/>
        <w:tabs>
          <w:tab w:val="left" w:pos="775"/>
        </w:tabs>
        <w:spacing w:after="420" w:line="266" w:lineRule="auto"/>
        <w:ind w:firstLine="420"/>
        <w:jc w:val="both"/>
        <w:rPr>
          <w:sz w:val="24"/>
          <w:szCs w:val="24"/>
        </w:rPr>
      </w:pPr>
      <w:r w:rsidRPr="00393572">
        <w:rPr>
          <w:sz w:val="24"/>
          <w:szCs w:val="24"/>
        </w:rPr>
        <w:t>изходяща (от мрежата на измерващото предприятие към насрещната страна).</w:t>
      </w:r>
    </w:p>
    <w:p w14:paraId="4EF16B75" w14:textId="77777777" w:rsidR="00796C28" w:rsidRPr="00393572" w:rsidRDefault="00C82936">
      <w:pPr>
        <w:pStyle w:val="a0"/>
        <w:numPr>
          <w:ilvl w:val="0"/>
          <w:numId w:val="16"/>
        </w:numPr>
        <w:shd w:val="clear" w:color="auto" w:fill="auto"/>
        <w:tabs>
          <w:tab w:val="left" w:pos="303"/>
        </w:tabs>
        <w:spacing w:line="305" w:lineRule="auto"/>
        <w:jc w:val="both"/>
        <w:rPr>
          <w:sz w:val="24"/>
          <w:szCs w:val="24"/>
        </w:rPr>
      </w:pPr>
      <w:r w:rsidRPr="00393572">
        <w:rPr>
          <w:sz w:val="24"/>
          <w:szCs w:val="24"/>
        </w:rPr>
        <w:t xml:space="preserve">При измерване на параметрите по т. II. се прилагат и съответните документи на </w:t>
      </w:r>
      <w:r w:rsidRPr="00393572">
        <w:rPr>
          <w:sz w:val="24"/>
          <w:szCs w:val="24"/>
          <w:lang w:val="en-US" w:eastAsia="en-US" w:bidi="en-US"/>
        </w:rPr>
        <w:t xml:space="preserve">Internet Engineering Task Force (IETF - </w:t>
      </w:r>
      <w:r w:rsidRPr="00393572">
        <w:rPr>
          <w:sz w:val="24"/>
          <w:szCs w:val="24"/>
        </w:rPr>
        <w:t>Целева група за интернет инженеринг).</w:t>
      </w:r>
    </w:p>
    <w:p w14:paraId="1EB44265" w14:textId="77777777" w:rsidR="00796C28" w:rsidRPr="00393572" w:rsidRDefault="00C82936">
      <w:pPr>
        <w:pStyle w:val="a0"/>
        <w:numPr>
          <w:ilvl w:val="0"/>
          <w:numId w:val="16"/>
        </w:numPr>
        <w:shd w:val="clear" w:color="auto" w:fill="auto"/>
        <w:tabs>
          <w:tab w:val="left" w:pos="302"/>
        </w:tabs>
        <w:spacing w:line="312" w:lineRule="auto"/>
        <w:jc w:val="both"/>
        <w:rPr>
          <w:sz w:val="24"/>
          <w:szCs w:val="24"/>
        </w:rPr>
        <w:sectPr w:rsidR="00796C28" w:rsidRPr="00393572" w:rsidSect="00393572">
          <w:pgSz w:w="11900" w:h="16840"/>
          <w:pgMar w:top="1388" w:right="1318" w:bottom="1303" w:left="1328" w:header="0" w:footer="593" w:gutter="0"/>
          <w:cols w:space="720"/>
          <w:noEndnote/>
          <w:docGrid w:linePitch="360"/>
        </w:sectPr>
      </w:pPr>
      <w:r w:rsidRPr="00393572">
        <w:rPr>
          <w:sz w:val="24"/>
          <w:szCs w:val="24"/>
        </w:rPr>
        <w:t xml:space="preserve">При необходимост от съответствие между причините за разпадане на </w:t>
      </w:r>
      <w:r w:rsidRPr="00393572">
        <w:rPr>
          <w:sz w:val="24"/>
          <w:szCs w:val="24"/>
          <w:lang w:val="en-US" w:eastAsia="en-US" w:bidi="en-US"/>
        </w:rPr>
        <w:t xml:space="preserve">SIP </w:t>
      </w:r>
      <w:r w:rsidRPr="00393572">
        <w:rPr>
          <w:sz w:val="24"/>
          <w:szCs w:val="24"/>
        </w:rPr>
        <w:t xml:space="preserve">и </w:t>
      </w:r>
      <w:r w:rsidRPr="00393572">
        <w:rPr>
          <w:sz w:val="24"/>
          <w:szCs w:val="24"/>
          <w:lang w:val="en-US" w:eastAsia="en-US" w:bidi="en-US"/>
        </w:rPr>
        <w:t xml:space="preserve">ISUP </w:t>
      </w:r>
      <w:r w:rsidRPr="00393572">
        <w:rPr>
          <w:sz w:val="24"/>
          <w:szCs w:val="24"/>
        </w:rPr>
        <w:t xml:space="preserve">протоколи се използват препоръки </w:t>
      </w:r>
      <w:r w:rsidRPr="00393572">
        <w:rPr>
          <w:sz w:val="24"/>
          <w:szCs w:val="24"/>
          <w:lang w:val="en-US" w:eastAsia="en-US" w:bidi="en-US"/>
        </w:rPr>
        <w:t xml:space="preserve">ITU-TQ. </w:t>
      </w:r>
      <w:r w:rsidRPr="00393572">
        <w:rPr>
          <w:sz w:val="24"/>
          <w:szCs w:val="24"/>
        </w:rPr>
        <w:t xml:space="preserve">1912.5 и </w:t>
      </w:r>
      <w:r w:rsidRPr="00393572">
        <w:rPr>
          <w:sz w:val="24"/>
          <w:szCs w:val="24"/>
          <w:lang w:val="en-US" w:eastAsia="en-US" w:bidi="en-US"/>
        </w:rPr>
        <w:t>RFC3398.</w:t>
      </w:r>
    </w:p>
    <w:p w14:paraId="0463DCD6" w14:textId="77777777" w:rsidR="00796C28" w:rsidRPr="00393572" w:rsidRDefault="00C82936">
      <w:pPr>
        <w:pStyle w:val="24"/>
        <w:shd w:val="clear" w:color="auto" w:fill="auto"/>
        <w:spacing w:before="500" w:after="0" w:line="470" w:lineRule="auto"/>
        <w:jc w:val="center"/>
        <w:rPr>
          <w:rFonts w:ascii="Times New Roman" w:hAnsi="Times New Roman" w:cs="Times New Roman"/>
          <w:sz w:val="24"/>
          <w:szCs w:val="24"/>
        </w:rPr>
      </w:pPr>
      <w:r w:rsidRPr="00393572">
        <w:rPr>
          <w:rFonts w:ascii="Times New Roman" w:hAnsi="Times New Roman" w:cs="Times New Roman"/>
          <w:b/>
          <w:bCs/>
          <w:sz w:val="24"/>
          <w:szCs w:val="24"/>
          <w:lang w:val="bg-BG" w:eastAsia="bg-BG" w:bidi="bg-BG"/>
        </w:rPr>
        <w:lastRenderedPageBreak/>
        <w:t>Приложение 2</w:t>
      </w:r>
    </w:p>
    <w:p w14:paraId="061B9D71" w14:textId="77777777" w:rsidR="00796C28" w:rsidRPr="00393572" w:rsidRDefault="00C82936">
      <w:pPr>
        <w:pStyle w:val="24"/>
        <w:shd w:val="clear" w:color="auto" w:fill="auto"/>
        <w:spacing w:after="480" w:line="470" w:lineRule="auto"/>
        <w:jc w:val="center"/>
        <w:rPr>
          <w:rFonts w:ascii="Times New Roman" w:hAnsi="Times New Roman" w:cs="Times New Roman"/>
          <w:sz w:val="24"/>
          <w:szCs w:val="24"/>
        </w:rPr>
      </w:pPr>
      <w:r w:rsidRPr="00393572">
        <w:rPr>
          <w:rFonts w:ascii="Times New Roman" w:hAnsi="Times New Roman" w:cs="Times New Roman"/>
          <w:b/>
          <w:bCs/>
          <w:sz w:val="24"/>
          <w:szCs w:val="24"/>
          <w:lang w:val="bg-BG" w:eastAsia="bg-BG" w:bidi="bg-BG"/>
        </w:rPr>
        <w:t>ТЕСТОВИ ПРОЦЕДУРИ</w:t>
      </w:r>
      <w:r w:rsidRPr="00393572">
        <w:rPr>
          <w:rFonts w:ascii="Times New Roman" w:hAnsi="Times New Roman" w:cs="Times New Roman"/>
          <w:b/>
          <w:bCs/>
          <w:sz w:val="24"/>
          <w:szCs w:val="24"/>
          <w:lang w:val="bg-BG" w:eastAsia="bg-BG" w:bidi="bg-BG"/>
        </w:rPr>
        <w:br/>
      </w:r>
      <w:r w:rsidRPr="00393572">
        <w:rPr>
          <w:rFonts w:ascii="Times New Roman" w:hAnsi="Times New Roman" w:cs="Times New Roman"/>
          <w:b/>
          <w:bCs/>
          <w:sz w:val="24"/>
          <w:szCs w:val="24"/>
        </w:rPr>
        <w:t>SIP Test Procedure</w:t>
      </w:r>
    </w:p>
    <w:p w14:paraId="6C73A528" w14:textId="77777777" w:rsidR="00796C28" w:rsidRPr="00393572" w:rsidRDefault="00C82936">
      <w:pPr>
        <w:pStyle w:val="24"/>
        <w:numPr>
          <w:ilvl w:val="0"/>
          <w:numId w:val="17"/>
        </w:numPr>
        <w:shd w:val="clear" w:color="auto" w:fill="auto"/>
        <w:tabs>
          <w:tab w:val="left" w:pos="349"/>
        </w:tabs>
        <w:spacing w:after="0" w:line="470" w:lineRule="auto"/>
        <w:rPr>
          <w:rFonts w:ascii="Times New Roman" w:hAnsi="Times New Roman" w:cs="Times New Roman"/>
          <w:sz w:val="24"/>
          <w:szCs w:val="24"/>
        </w:rPr>
      </w:pPr>
      <w:r w:rsidRPr="00393572">
        <w:rPr>
          <w:rFonts w:ascii="Times New Roman" w:hAnsi="Times New Roman" w:cs="Times New Roman"/>
          <w:b/>
          <w:bCs/>
          <w:sz w:val="24"/>
          <w:szCs w:val="24"/>
        </w:rPr>
        <w:t>Physical Interconnection Validation:</w:t>
      </w:r>
    </w:p>
    <w:p w14:paraId="2B93D6B6" w14:textId="77777777" w:rsidR="00796C28" w:rsidRPr="00393572" w:rsidRDefault="00C82936">
      <w:pPr>
        <w:pStyle w:val="24"/>
        <w:numPr>
          <w:ilvl w:val="0"/>
          <w:numId w:val="18"/>
        </w:numPr>
        <w:shd w:val="clear" w:color="auto" w:fill="auto"/>
        <w:tabs>
          <w:tab w:val="left" w:pos="1118"/>
        </w:tabs>
        <w:spacing w:after="0"/>
        <w:ind w:firstLine="740"/>
        <w:rPr>
          <w:rFonts w:ascii="Times New Roman" w:hAnsi="Times New Roman" w:cs="Times New Roman"/>
          <w:sz w:val="24"/>
          <w:szCs w:val="24"/>
        </w:rPr>
      </w:pPr>
      <w:r w:rsidRPr="00393572">
        <w:rPr>
          <w:rFonts w:ascii="Times New Roman" w:hAnsi="Times New Roman" w:cs="Times New Roman"/>
          <w:sz w:val="24"/>
          <w:szCs w:val="24"/>
        </w:rPr>
        <w:t xml:space="preserve">PING packet with 16 kB size sent from </w:t>
      </w:r>
      <w:proofErr w:type="spellStart"/>
      <w:r w:rsidRPr="00393572">
        <w:rPr>
          <w:rFonts w:ascii="Times New Roman" w:hAnsi="Times New Roman" w:cs="Times New Roman"/>
          <w:sz w:val="24"/>
          <w:szCs w:val="24"/>
        </w:rPr>
        <w:t>Prtner</w:t>
      </w:r>
      <w:proofErr w:type="spellEnd"/>
      <w:r w:rsidRPr="00393572">
        <w:rPr>
          <w:rFonts w:ascii="Times New Roman" w:hAnsi="Times New Roman" w:cs="Times New Roman"/>
          <w:sz w:val="24"/>
          <w:szCs w:val="24"/>
        </w:rPr>
        <w:t xml:space="preserve"> A network to Partner B network.</w:t>
      </w:r>
    </w:p>
    <w:p w14:paraId="61A0BC3D" w14:textId="77777777" w:rsidR="00796C28" w:rsidRPr="00393572" w:rsidRDefault="00C82936">
      <w:pPr>
        <w:pStyle w:val="24"/>
        <w:shd w:val="clear" w:color="auto" w:fill="auto"/>
        <w:rPr>
          <w:rFonts w:ascii="Times New Roman" w:hAnsi="Times New Roman" w:cs="Times New Roman"/>
          <w:sz w:val="24"/>
          <w:szCs w:val="24"/>
        </w:rPr>
      </w:pPr>
      <w:r w:rsidRPr="00393572">
        <w:rPr>
          <w:rFonts w:ascii="Times New Roman" w:hAnsi="Times New Roman" w:cs="Times New Roman"/>
          <w:sz w:val="24"/>
          <w:szCs w:val="24"/>
        </w:rPr>
        <w:t xml:space="preserve">Return time should not exceed 60 </w:t>
      </w:r>
      <w:proofErr w:type="spellStart"/>
      <w:r w:rsidRPr="00393572">
        <w:rPr>
          <w:rFonts w:ascii="Times New Roman" w:hAnsi="Times New Roman" w:cs="Times New Roman"/>
          <w:sz w:val="24"/>
          <w:szCs w:val="24"/>
        </w:rPr>
        <w:t>ms.</w:t>
      </w:r>
      <w:proofErr w:type="spellEnd"/>
    </w:p>
    <w:p w14:paraId="6E624BDF" w14:textId="77777777" w:rsidR="00796C28" w:rsidRPr="00393572" w:rsidRDefault="00C82936">
      <w:pPr>
        <w:pStyle w:val="24"/>
        <w:numPr>
          <w:ilvl w:val="0"/>
          <w:numId w:val="18"/>
        </w:numPr>
        <w:shd w:val="clear" w:color="auto" w:fill="auto"/>
        <w:tabs>
          <w:tab w:val="left" w:pos="1118"/>
        </w:tabs>
        <w:spacing w:after="0"/>
        <w:ind w:firstLine="740"/>
        <w:rPr>
          <w:rFonts w:ascii="Times New Roman" w:hAnsi="Times New Roman" w:cs="Times New Roman"/>
          <w:sz w:val="24"/>
          <w:szCs w:val="24"/>
        </w:rPr>
      </w:pPr>
      <w:r w:rsidRPr="00393572">
        <w:rPr>
          <w:rFonts w:ascii="Times New Roman" w:hAnsi="Times New Roman" w:cs="Times New Roman"/>
          <w:sz w:val="24"/>
          <w:szCs w:val="24"/>
        </w:rPr>
        <w:t>PING packet with 16 kB size sent from Partner B network to Partner A network.</w:t>
      </w:r>
    </w:p>
    <w:p w14:paraId="4C059070" w14:textId="77777777" w:rsidR="00796C28" w:rsidRPr="00393572" w:rsidRDefault="00C82936">
      <w:pPr>
        <w:pStyle w:val="24"/>
        <w:shd w:val="clear" w:color="auto" w:fill="auto"/>
        <w:spacing w:after="720"/>
        <w:rPr>
          <w:rFonts w:ascii="Times New Roman" w:hAnsi="Times New Roman" w:cs="Times New Roman"/>
          <w:sz w:val="24"/>
          <w:szCs w:val="24"/>
        </w:rPr>
      </w:pPr>
      <w:r w:rsidRPr="00393572">
        <w:rPr>
          <w:rFonts w:ascii="Times New Roman" w:hAnsi="Times New Roman" w:cs="Times New Roman"/>
          <w:sz w:val="24"/>
          <w:szCs w:val="24"/>
        </w:rPr>
        <w:t xml:space="preserve">Return time should not exceed 60 </w:t>
      </w:r>
      <w:proofErr w:type="spellStart"/>
      <w:r w:rsidRPr="00393572">
        <w:rPr>
          <w:rFonts w:ascii="Times New Roman" w:hAnsi="Times New Roman" w:cs="Times New Roman"/>
          <w:sz w:val="24"/>
          <w:szCs w:val="24"/>
        </w:rPr>
        <w:t>ms.</w:t>
      </w:r>
      <w:proofErr w:type="spellEnd"/>
    </w:p>
    <w:p w14:paraId="0C82FE38" w14:textId="77777777" w:rsidR="00796C28" w:rsidRPr="00393572" w:rsidRDefault="00C82936">
      <w:pPr>
        <w:pStyle w:val="24"/>
        <w:numPr>
          <w:ilvl w:val="0"/>
          <w:numId w:val="17"/>
        </w:numPr>
        <w:shd w:val="clear" w:color="auto" w:fill="auto"/>
        <w:tabs>
          <w:tab w:val="left" w:pos="363"/>
        </w:tabs>
        <w:spacing w:after="0" w:line="470" w:lineRule="auto"/>
        <w:rPr>
          <w:rFonts w:ascii="Times New Roman" w:hAnsi="Times New Roman" w:cs="Times New Roman"/>
          <w:sz w:val="24"/>
          <w:szCs w:val="24"/>
        </w:rPr>
      </w:pPr>
      <w:r w:rsidRPr="00393572">
        <w:rPr>
          <w:rFonts w:ascii="Times New Roman" w:hAnsi="Times New Roman" w:cs="Times New Roman"/>
          <w:b/>
          <w:bCs/>
          <w:sz w:val="24"/>
          <w:szCs w:val="24"/>
        </w:rPr>
        <w:t>Basic SIP Signaling Control Test Validation:</w:t>
      </w:r>
    </w:p>
    <w:p w14:paraId="185F628B" w14:textId="77777777" w:rsidR="00796C28" w:rsidRPr="00393572" w:rsidRDefault="00C82936">
      <w:pPr>
        <w:pStyle w:val="24"/>
        <w:numPr>
          <w:ilvl w:val="1"/>
          <w:numId w:val="17"/>
        </w:numPr>
        <w:shd w:val="clear" w:color="auto" w:fill="auto"/>
        <w:tabs>
          <w:tab w:val="left" w:pos="464"/>
        </w:tabs>
        <w:spacing w:after="0" w:line="470" w:lineRule="auto"/>
        <w:rPr>
          <w:rFonts w:ascii="Times New Roman" w:hAnsi="Times New Roman" w:cs="Times New Roman"/>
          <w:sz w:val="24"/>
          <w:szCs w:val="24"/>
        </w:rPr>
      </w:pPr>
      <w:r w:rsidRPr="00393572">
        <w:rPr>
          <w:rFonts w:ascii="Times New Roman" w:hAnsi="Times New Roman" w:cs="Times New Roman"/>
          <w:b/>
          <w:bCs/>
          <w:sz w:val="24"/>
          <w:szCs w:val="24"/>
        </w:rPr>
        <w:t>Successful call setup.</w:t>
      </w:r>
    </w:p>
    <w:p w14:paraId="1E542AD1" w14:textId="77777777" w:rsidR="00796C28" w:rsidRPr="00393572" w:rsidRDefault="00C82936">
      <w:pPr>
        <w:pStyle w:val="24"/>
        <w:shd w:val="clear" w:color="auto" w:fill="auto"/>
        <w:spacing w:after="0" w:line="470" w:lineRule="auto"/>
        <w:jc w:val="both"/>
        <w:rPr>
          <w:rFonts w:ascii="Times New Roman" w:hAnsi="Times New Roman" w:cs="Times New Roman"/>
          <w:sz w:val="24"/>
          <w:szCs w:val="24"/>
        </w:rPr>
      </w:pPr>
      <w:r w:rsidRPr="00393572">
        <w:rPr>
          <w:rFonts w:ascii="Times New Roman" w:hAnsi="Times New Roman" w:cs="Times New Roman"/>
          <w:sz w:val="24"/>
          <w:szCs w:val="24"/>
        </w:rPr>
        <w:t>Purpose:</w:t>
      </w:r>
    </w:p>
    <w:p w14:paraId="1DFB4FDF" w14:textId="77777777" w:rsidR="00796C28" w:rsidRPr="00393572" w:rsidRDefault="00C82936">
      <w:pPr>
        <w:pStyle w:val="24"/>
        <w:shd w:val="clear" w:color="auto" w:fill="auto"/>
        <w:spacing w:after="0" w:line="470" w:lineRule="auto"/>
        <w:rPr>
          <w:rFonts w:ascii="Times New Roman" w:hAnsi="Times New Roman" w:cs="Times New Roman"/>
          <w:sz w:val="24"/>
          <w:szCs w:val="24"/>
        </w:rPr>
      </w:pPr>
      <w:r w:rsidRPr="00393572">
        <w:rPr>
          <w:rFonts w:ascii="Times New Roman" w:hAnsi="Times New Roman" w:cs="Times New Roman"/>
          <w:sz w:val="24"/>
          <w:szCs w:val="24"/>
        </w:rPr>
        <w:t>To check that a SIP session is successfully established</w:t>
      </w:r>
    </w:p>
    <w:p w14:paraId="4D33DD7A" w14:textId="77777777" w:rsidR="00796C28" w:rsidRPr="00393572" w:rsidRDefault="00C82936">
      <w:pPr>
        <w:pStyle w:val="24"/>
        <w:shd w:val="clear" w:color="auto" w:fill="auto"/>
        <w:spacing w:after="480" w:line="470" w:lineRule="auto"/>
        <w:rPr>
          <w:rFonts w:ascii="Times New Roman" w:hAnsi="Times New Roman" w:cs="Times New Roman"/>
          <w:sz w:val="24"/>
          <w:szCs w:val="24"/>
        </w:rPr>
      </w:pPr>
      <w:r w:rsidRPr="00393572">
        <w:rPr>
          <w:rFonts w:ascii="Times New Roman" w:hAnsi="Times New Roman" w:cs="Times New Roman"/>
          <w:sz w:val="24"/>
          <w:szCs w:val="24"/>
        </w:rPr>
        <w:t>Preconditions:</w:t>
      </w:r>
    </w:p>
    <w:p w14:paraId="59C46563" w14:textId="77777777" w:rsidR="00796C28" w:rsidRPr="00393572" w:rsidRDefault="00C82936">
      <w:pPr>
        <w:pStyle w:val="24"/>
        <w:shd w:val="clear" w:color="auto" w:fill="auto"/>
        <w:rPr>
          <w:rFonts w:ascii="Times New Roman" w:hAnsi="Times New Roman" w:cs="Times New Roman"/>
          <w:sz w:val="24"/>
          <w:szCs w:val="24"/>
        </w:rPr>
      </w:pPr>
      <w:r w:rsidRPr="00393572">
        <w:rPr>
          <w:rFonts w:ascii="Times New Roman" w:hAnsi="Times New Roman" w:cs="Times New Roman"/>
          <w:sz w:val="24"/>
          <w:szCs w:val="24"/>
        </w:rPr>
        <w:t>Generic message flow:</w:t>
      </w:r>
    </w:p>
    <w:p w14:paraId="5E727F86" w14:textId="77777777" w:rsidR="00796C28" w:rsidRPr="00393572" w:rsidRDefault="00C82936">
      <w:pPr>
        <w:pStyle w:val="24"/>
        <w:pBdr>
          <w:top w:val="single" w:sz="4" w:space="0" w:color="auto"/>
          <w:left w:val="single" w:sz="4" w:space="0" w:color="auto"/>
          <w:bottom w:val="single" w:sz="4" w:space="0" w:color="auto"/>
          <w:right w:val="single" w:sz="4" w:space="0" w:color="auto"/>
        </w:pBdr>
        <w:shd w:val="clear" w:color="auto" w:fill="auto"/>
        <w:tabs>
          <w:tab w:val="right" w:leader="dot" w:pos="6677"/>
        </w:tabs>
        <w:spacing w:after="720"/>
        <w:rPr>
          <w:rFonts w:ascii="Times New Roman" w:hAnsi="Times New Roman" w:cs="Times New Roman"/>
          <w:sz w:val="24"/>
          <w:szCs w:val="24"/>
        </w:rPr>
      </w:pPr>
      <w:r w:rsidRPr="00393572">
        <w:rPr>
          <w:rFonts w:ascii="Times New Roman" w:hAnsi="Times New Roman" w:cs="Times New Roman"/>
          <w:b/>
          <w:bCs/>
          <w:sz w:val="24"/>
          <w:szCs w:val="24"/>
        </w:rPr>
        <w:t>INVITE (To, From, Via, Allow, SDP (m, a))</w:t>
      </w:r>
      <w:r w:rsidRPr="00393572">
        <w:rPr>
          <w:rFonts w:ascii="Times New Roman" w:hAnsi="Times New Roman" w:cs="Times New Roman"/>
          <w:b/>
          <w:bCs/>
          <w:sz w:val="24"/>
          <w:szCs w:val="24"/>
        </w:rPr>
        <w:tab/>
        <w:t>&gt;</w:t>
      </w:r>
    </w:p>
    <w:p w14:paraId="69931B7B" w14:textId="77777777" w:rsidR="00796C28" w:rsidRPr="00393572" w:rsidRDefault="00C82936">
      <w:pPr>
        <w:pStyle w:val="24"/>
        <w:pBdr>
          <w:top w:val="single" w:sz="4" w:space="0" w:color="auto"/>
          <w:left w:val="single" w:sz="4" w:space="0" w:color="auto"/>
          <w:bottom w:val="single" w:sz="4" w:space="0" w:color="auto"/>
          <w:right w:val="single" w:sz="4" w:space="0" w:color="auto"/>
        </w:pBdr>
        <w:shd w:val="clear" w:color="auto" w:fill="auto"/>
        <w:tabs>
          <w:tab w:val="right" w:leader="dot" w:pos="2083"/>
          <w:tab w:val="left" w:pos="2288"/>
        </w:tabs>
        <w:jc w:val="right"/>
        <w:rPr>
          <w:rFonts w:ascii="Times New Roman" w:hAnsi="Times New Roman" w:cs="Times New Roman"/>
          <w:sz w:val="24"/>
          <w:szCs w:val="24"/>
        </w:rPr>
      </w:pPr>
      <w:r w:rsidRPr="00393572">
        <w:rPr>
          <w:rFonts w:ascii="Times New Roman" w:hAnsi="Times New Roman" w:cs="Times New Roman"/>
          <w:b/>
          <w:bCs/>
          <w:sz w:val="24"/>
          <w:szCs w:val="24"/>
        </w:rPr>
        <w:t>[&lt;</w:t>
      </w:r>
      <w:r w:rsidRPr="00393572">
        <w:rPr>
          <w:rFonts w:ascii="Times New Roman" w:hAnsi="Times New Roman" w:cs="Times New Roman"/>
          <w:b/>
          <w:bCs/>
          <w:sz w:val="24"/>
          <w:szCs w:val="24"/>
        </w:rPr>
        <w:tab/>
        <w:t>100</w:t>
      </w:r>
      <w:r w:rsidRPr="00393572">
        <w:rPr>
          <w:rFonts w:ascii="Times New Roman" w:hAnsi="Times New Roman" w:cs="Times New Roman"/>
          <w:b/>
          <w:bCs/>
          <w:sz w:val="24"/>
          <w:szCs w:val="24"/>
        </w:rPr>
        <w:tab/>
        <w:t>Trying (...)]</w:t>
      </w:r>
    </w:p>
    <w:p w14:paraId="4B923BCA" w14:textId="77777777" w:rsidR="00796C28" w:rsidRPr="00393572" w:rsidRDefault="00C82936">
      <w:pPr>
        <w:pStyle w:val="24"/>
        <w:pBdr>
          <w:top w:val="single" w:sz="4" w:space="0" w:color="auto"/>
          <w:left w:val="single" w:sz="4" w:space="0" w:color="auto"/>
          <w:bottom w:val="single" w:sz="4" w:space="0" w:color="auto"/>
          <w:right w:val="single" w:sz="4" w:space="0" w:color="auto"/>
        </w:pBdr>
        <w:shd w:val="clear" w:color="auto" w:fill="auto"/>
        <w:tabs>
          <w:tab w:val="left" w:leader="hyphen" w:pos="953"/>
        </w:tabs>
        <w:jc w:val="right"/>
        <w:rPr>
          <w:rFonts w:ascii="Times New Roman" w:hAnsi="Times New Roman" w:cs="Times New Roman"/>
          <w:sz w:val="24"/>
          <w:szCs w:val="24"/>
        </w:rPr>
      </w:pPr>
      <w:r w:rsidRPr="00393572">
        <w:rPr>
          <w:rFonts w:ascii="Times New Roman" w:hAnsi="Times New Roman" w:cs="Times New Roman"/>
          <w:b/>
          <w:bCs/>
          <w:sz w:val="24"/>
          <w:szCs w:val="24"/>
        </w:rPr>
        <w:t>[&lt;</w:t>
      </w:r>
      <w:r w:rsidRPr="00393572">
        <w:rPr>
          <w:rFonts w:ascii="Times New Roman" w:hAnsi="Times New Roman" w:cs="Times New Roman"/>
          <w:b/>
          <w:bCs/>
          <w:sz w:val="24"/>
          <w:szCs w:val="24"/>
        </w:rPr>
        <w:tab/>
        <w:t>183 Session progress (...)/180 Ringing (...)]</w:t>
      </w:r>
    </w:p>
    <w:p w14:paraId="440C82C2" w14:textId="77777777" w:rsidR="00796C28" w:rsidRPr="00393572" w:rsidRDefault="00C82936">
      <w:pPr>
        <w:pStyle w:val="24"/>
        <w:pBdr>
          <w:top w:val="single" w:sz="4" w:space="0" w:color="auto"/>
          <w:left w:val="single" w:sz="4" w:space="0" w:color="auto"/>
          <w:bottom w:val="single" w:sz="4" w:space="0" w:color="auto"/>
          <w:right w:val="single" w:sz="4" w:space="0" w:color="auto"/>
        </w:pBdr>
        <w:shd w:val="clear" w:color="auto" w:fill="auto"/>
        <w:tabs>
          <w:tab w:val="right" w:leader="dot" w:pos="2376"/>
          <w:tab w:val="left" w:pos="2581"/>
        </w:tabs>
        <w:spacing w:after="720"/>
        <w:ind w:right="620"/>
        <w:jc w:val="right"/>
        <w:rPr>
          <w:rFonts w:ascii="Times New Roman" w:hAnsi="Times New Roman" w:cs="Times New Roman"/>
          <w:sz w:val="24"/>
          <w:szCs w:val="24"/>
        </w:rPr>
      </w:pPr>
      <w:r w:rsidRPr="00393572">
        <w:rPr>
          <w:rFonts w:ascii="Times New Roman" w:hAnsi="Times New Roman" w:cs="Times New Roman"/>
          <w:b/>
          <w:bCs/>
          <w:sz w:val="24"/>
          <w:szCs w:val="24"/>
        </w:rPr>
        <w:t>&lt;</w:t>
      </w:r>
      <w:r w:rsidRPr="00393572">
        <w:rPr>
          <w:rFonts w:ascii="Times New Roman" w:hAnsi="Times New Roman" w:cs="Times New Roman"/>
          <w:b/>
          <w:bCs/>
          <w:sz w:val="24"/>
          <w:szCs w:val="24"/>
        </w:rPr>
        <w:tab/>
        <w:t>200</w:t>
      </w:r>
      <w:r w:rsidRPr="00393572">
        <w:rPr>
          <w:rFonts w:ascii="Times New Roman" w:hAnsi="Times New Roman" w:cs="Times New Roman"/>
          <w:b/>
          <w:bCs/>
          <w:sz w:val="24"/>
          <w:szCs w:val="24"/>
        </w:rPr>
        <w:tab/>
        <w:t>OK (...)</w:t>
      </w:r>
    </w:p>
    <w:p w14:paraId="2F01262B" w14:textId="77777777" w:rsidR="00796C28" w:rsidRPr="00393572" w:rsidRDefault="00C82936">
      <w:pPr>
        <w:pStyle w:val="24"/>
        <w:pBdr>
          <w:top w:val="single" w:sz="4" w:space="0" w:color="auto"/>
          <w:left w:val="single" w:sz="4" w:space="0" w:color="auto"/>
          <w:bottom w:val="single" w:sz="4" w:space="0" w:color="auto"/>
          <w:right w:val="single" w:sz="4" w:space="0" w:color="auto"/>
        </w:pBdr>
        <w:shd w:val="clear" w:color="auto" w:fill="auto"/>
        <w:tabs>
          <w:tab w:val="right" w:leader="dot" w:pos="2933"/>
        </w:tabs>
        <w:spacing w:after="720"/>
        <w:rPr>
          <w:rFonts w:ascii="Times New Roman" w:hAnsi="Times New Roman" w:cs="Times New Roman"/>
          <w:sz w:val="24"/>
          <w:szCs w:val="24"/>
        </w:rPr>
      </w:pPr>
      <w:r w:rsidRPr="00393572">
        <w:rPr>
          <w:rFonts w:ascii="Times New Roman" w:hAnsi="Times New Roman" w:cs="Times New Roman"/>
          <w:b/>
          <w:bCs/>
          <w:sz w:val="24"/>
          <w:szCs w:val="24"/>
        </w:rPr>
        <w:t>ACK</w:t>
      </w:r>
      <w:r w:rsidRPr="00393572">
        <w:rPr>
          <w:rFonts w:ascii="Times New Roman" w:hAnsi="Times New Roman" w:cs="Times New Roman"/>
          <w:b/>
          <w:bCs/>
          <w:sz w:val="24"/>
          <w:szCs w:val="24"/>
        </w:rPr>
        <w:tab/>
        <w:t>&gt;</w:t>
      </w:r>
    </w:p>
    <w:p w14:paraId="5A22035B" w14:textId="77777777" w:rsidR="00796C28" w:rsidRPr="00393572" w:rsidRDefault="00C82936">
      <w:pPr>
        <w:pStyle w:val="24"/>
        <w:pBdr>
          <w:top w:val="single" w:sz="4" w:space="0" w:color="auto"/>
          <w:left w:val="single" w:sz="4" w:space="0" w:color="auto"/>
          <w:bottom w:val="single" w:sz="4" w:space="0" w:color="auto"/>
          <w:right w:val="single" w:sz="4" w:space="0" w:color="auto"/>
        </w:pBdr>
        <w:shd w:val="clear" w:color="auto" w:fill="auto"/>
        <w:spacing w:after="720"/>
        <w:jc w:val="center"/>
        <w:rPr>
          <w:rFonts w:ascii="Times New Roman" w:hAnsi="Times New Roman" w:cs="Times New Roman"/>
          <w:sz w:val="24"/>
          <w:szCs w:val="24"/>
        </w:rPr>
      </w:pPr>
      <w:r w:rsidRPr="00393572">
        <w:rPr>
          <w:rFonts w:ascii="Times New Roman" w:hAnsi="Times New Roman" w:cs="Times New Roman"/>
          <w:b/>
          <w:bCs/>
          <w:sz w:val="24"/>
          <w:szCs w:val="24"/>
        </w:rPr>
        <w:t>□ □□□□□□□□□□□□□□□a Conversation □□□□□□□□□□□□□□□□□</w:t>
      </w:r>
    </w:p>
    <w:p w14:paraId="65E79BB0" w14:textId="77777777" w:rsidR="00796C28" w:rsidRPr="00393572" w:rsidRDefault="00C82936">
      <w:pPr>
        <w:pStyle w:val="24"/>
        <w:shd w:val="clear" w:color="auto" w:fill="auto"/>
        <w:spacing w:after="0"/>
        <w:rPr>
          <w:rFonts w:ascii="Times New Roman" w:hAnsi="Times New Roman" w:cs="Times New Roman"/>
          <w:sz w:val="24"/>
          <w:szCs w:val="24"/>
        </w:rPr>
      </w:pPr>
      <w:r w:rsidRPr="00393572">
        <w:rPr>
          <w:rFonts w:ascii="Times New Roman" w:hAnsi="Times New Roman" w:cs="Times New Roman"/>
          <w:b/>
          <w:bCs/>
          <w:sz w:val="24"/>
          <w:szCs w:val="24"/>
        </w:rPr>
        <w:lastRenderedPageBreak/>
        <w:t>BYE</w:t>
      </w:r>
    </w:p>
    <w:p w14:paraId="014CA2C8" w14:textId="77777777" w:rsidR="00796C28" w:rsidRPr="00393572" w:rsidRDefault="00C82936">
      <w:pPr>
        <w:pStyle w:val="20"/>
        <w:keepNext/>
        <w:keepLines/>
        <w:shd w:val="clear" w:color="auto" w:fill="auto"/>
        <w:spacing w:after="1240" w:line="240" w:lineRule="auto"/>
        <w:ind w:left="7220"/>
        <w:rPr>
          <w:sz w:val="24"/>
          <w:szCs w:val="24"/>
        </w:rPr>
      </w:pPr>
      <w:bookmarkStart w:id="46" w:name="bookmark48"/>
      <w:bookmarkStart w:id="47" w:name="bookmark49"/>
      <w:r w:rsidRPr="00393572">
        <w:rPr>
          <w:rFonts w:eastAsia="Arial"/>
          <w:sz w:val="24"/>
          <w:szCs w:val="24"/>
          <w:lang w:val="en-US" w:eastAsia="en-US" w:bidi="en-US"/>
        </w:rPr>
        <w:t>■200 OK (...)</w:t>
      </w:r>
      <w:bookmarkEnd w:id="46"/>
      <w:bookmarkEnd w:id="47"/>
    </w:p>
    <w:p w14:paraId="740D7F16" w14:textId="77777777" w:rsidR="00796C28" w:rsidRPr="00393572" w:rsidRDefault="00C82936">
      <w:pPr>
        <w:pStyle w:val="24"/>
        <w:shd w:val="clear" w:color="auto" w:fill="auto"/>
        <w:spacing w:after="200"/>
        <w:jc w:val="both"/>
        <w:rPr>
          <w:rFonts w:ascii="Times New Roman" w:hAnsi="Times New Roman" w:cs="Times New Roman"/>
          <w:sz w:val="24"/>
          <w:szCs w:val="24"/>
        </w:rPr>
      </w:pPr>
      <w:r w:rsidRPr="00393572">
        <w:rPr>
          <w:rFonts w:ascii="Times New Roman" w:hAnsi="Times New Roman" w:cs="Times New Roman"/>
          <w:sz w:val="24"/>
          <w:szCs w:val="24"/>
        </w:rPr>
        <w:t>Check:</w:t>
      </w:r>
    </w:p>
    <w:p w14:paraId="44D1642E" w14:textId="77777777" w:rsidR="00796C28" w:rsidRPr="00393572" w:rsidRDefault="00C82936">
      <w:pPr>
        <w:pStyle w:val="24"/>
        <w:numPr>
          <w:ilvl w:val="0"/>
          <w:numId w:val="19"/>
        </w:numPr>
        <w:shd w:val="clear" w:color="auto" w:fill="auto"/>
        <w:tabs>
          <w:tab w:val="left" w:pos="452"/>
        </w:tabs>
        <w:spacing w:after="0"/>
        <w:rPr>
          <w:rFonts w:ascii="Times New Roman" w:hAnsi="Times New Roman" w:cs="Times New Roman"/>
          <w:sz w:val="24"/>
          <w:szCs w:val="24"/>
        </w:rPr>
      </w:pPr>
      <w:r w:rsidRPr="00393572">
        <w:rPr>
          <w:rFonts w:ascii="Times New Roman" w:hAnsi="Times New Roman" w:cs="Times New Roman"/>
          <w:sz w:val="24"/>
          <w:szCs w:val="24"/>
        </w:rPr>
        <w:t xml:space="preserve">That the content of </w:t>
      </w:r>
      <w:r w:rsidRPr="00393572">
        <w:rPr>
          <w:rFonts w:ascii="Times New Roman" w:hAnsi="Times New Roman" w:cs="Times New Roman"/>
          <w:b/>
          <w:bCs/>
          <w:sz w:val="24"/>
          <w:szCs w:val="24"/>
        </w:rPr>
        <w:t>To</w:t>
      </w:r>
      <w:r w:rsidRPr="00393572">
        <w:rPr>
          <w:rFonts w:ascii="Times New Roman" w:hAnsi="Times New Roman" w:cs="Times New Roman"/>
          <w:sz w:val="24"/>
          <w:szCs w:val="24"/>
        </w:rPr>
        <w:t xml:space="preserve">, </w:t>
      </w:r>
      <w:r w:rsidRPr="00393572">
        <w:rPr>
          <w:rFonts w:ascii="Times New Roman" w:hAnsi="Times New Roman" w:cs="Times New Roman"/>
          <w:b/>
          <w:bCs/>
          <w:sz w:val="24"/>
          <w:szCs w:val="24"/>
        </w:rPr>
        <w:t>From</w:t>
      </w:r>
      <w:r w:rsidRPr="00393572">
        <w:rPr>
          <w:rFonts w:ascii="Times New Roman" w:hAnsi="Times New Roman" w:cs="Times New Roman"/>
          <w:sz w:val="24"/>
          <w:szCs w:val="24"/>
        </w:rPr>
        <w:t xml:space="preserve">, </w:t>
      </w:r>
      <w:r w:rsidRPr="00393572">
        <w:rPr>
          <w:rFonts w:ascii="Times New Roman" w:hAnsi="Times New Roman" w:cs="Times New Roman"/>
          <w:b/>
          <w:bCs/>
          <w:sz w:val="24"/>
          <w:szCs w:val="24"/>
        </w:rPr>
        <w:t xml:space="preserve">Via </w:t>
      </w:r>
      <w:r w:rsidRPr="00393572">
        <w:rPr>
          <w:rFonts w:ascii="Times New Roman" w:hAnsi="Times New Roman" w:cs="Times New Roman"/>
          <w:sz w:val="24"/>
          <w:szCs w:val="24"/>
        </w:rPr>
        <w:t xml:space="preserve">and </w:t>
      </w:r>
      <w:r w:rsidRPr="00393572">
        <w:rPr>
          <w:rFonts w:ascii="Times New Roman" w:hAnsi="Times New Roman" w:cs="Times New Roman"/>
          <w:b/>
          <w:bCs/>
          <w:sz w:val="24"/>
          <w:szCs w:val="24"/>
        </w:rPr>
        <w:t xml:space="preserve">Allow </w:t>
      </w:r>
      <w:r w:rsidRPr="00393572">
        <w:rPr>
          <w:rFonts w:ascii="Times New Roman" w:hAnsi="Times New Roman" w:cs="Times New Roman"/>
          <w:sz w:val="24"/>
          <w:szCs w:val="24"/>
        </w:rPr>
        <w:t>headers is correct</w:t>
      </w:r>
    </w:p>
    <w:p w14:paraId="2FFD2163" w14:textId="77777777" w:rsidR="00796C28" w:rsidRPr="00393572" w:rsidRDefault="00C82936">
      <w:pPr>
        <w:pStyle w:val="24"/>
        <w:numPr>
          <w:ilvl w:val="0"/>
          <w:numId w:val="19"/>
        </w:numPr>
        <w:shd w:val="clear" w:color="auto" w:fill="auto"/>
        <w:tabs>
          <w:tab w:val="left" w:pos="452"/>
        </w:tabs>
        <w:spacing w:after="960"/>
        <w:rPr>
          <w:rFonts w:ascii="Times New Roman" w:hAnsi="Times New Roman" w:cs="Times New Roman"/>
          <w:sz w:val="24"/>
          <w:szCs w:val="24"/>
        </w:rPr>
      </w:pPr>
      <w:r w:rsidRPr="00393572">
        <w:rPr>
          <w:rFonts w:ascii="Times New Roman" w:hAnsi="Times New Roman" w:cs="Times New Roman"/>
          <w:sz w:val="24"/>
          <w:szCs w:val="24"/>
        </w:rPr>
        <w:t xml:space="preserve">SDP fields </w:t>
      </w:r>
      <w:r w:rsidRPr="00393572">
        <w:rPr>
          <w:rFonts w:ascii="Times New Roman" w:hAnsi="Times New Roman" w:cs="Times New Roman"/>
          <w:b/>
          <w:bCs/>
          <w:sz w:val="24"/>
          <w:szCs w:val="24"/>
        </w:rPr>
        <w:t xml:space="preserve">m </w:t>
      </w:r>
      <w:r w:rsidRPr="00393572">
        <w:rPr>
          <w:rFonts w:ascii="Times New Roman" w:hAnsi="Times New Roman" w:cs="Times New Roman"/>
          <w:sz w:val="24"/>
          <w:szCs w:val="24"/>
        </w:rPr>
        <w:t xml:space="preserve">and </w:t>
      </w:r>
      <w:r w:rsidRPr="00393572">
        <w:rPr>
          <w:rFonts w:ascii="Times New Roman" w:hAnsi="Times New Roman" w:cs="Times New Roman"/>
          <w:b/>
          <w:bCs/>
          <w:sz w:val="24"/>
          <w:szCs w:val="24"/>
        </w:rPr>
        <w:t xml:space="preserve">a </w:t>
      </w:r>
      <w:r w:rsidRPr="00393572">
        <w:rPr>
          <w:rFonts w:ascii="Times New Roman" w:hAnsi="Times New Roman" w:cs="Times New Roman"/>
          <w:sz w:val="24"/>
          <w:szCs w:val="24"/>
        </w:rPr>
        <w:t>contain correct information</w:t>
      </w:r>
    </w:p>
    <w:p w14:paraId="1CF6A34A" w14:textId="77777777" w:rsidR="00796C28" w:rsidRPr="00393572" w:rsidRDefault="00C82936">
      <w:pPr>
        <w:pStyle w:val="a2"/>
        <w:shd w:val="clear" w:color="auto" w:fill="auto"/>
        <w:rPr>
          <w:sz w:val="24"/>
          <w:szCs w:val="24"/>
        </w:rPr>
      </w:pPr>
      <w:r w:rsidRPr="00393572">
        <w:rPr>
          <w:rFonts w:eastAsia="Arial"/>
          <w:sz w:val="24"/>
          <w:szCs w:val="24"/>
          <w:lang w:val="en-US" w:eastAsia="en-US" w:bidi="en-US"/>
        </w:rPr>
        <w:t>Test results: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4502"/>
        <w:gridCol w:w="600"/>
        <w:gridCol w:w="600"/>
        <w:gridCol w:w="566"/>
        <w:gridCol w:w="2088"/>
      </w:tblGrid>
      <w:tr w:rsidR="00796C28" w:rsidRPr="00393572" w14:paraId="05057347" w14:textId="77777777">
        <w:trPr>
          <w:trHeight w:hRule="exact" w:val="461"/>
          <w:jc w:val="center"/>
        </w:trPr>
        <w:tc>
          <w:tcPr>
            <w:tcW w:w="902" w:type="dxa"/>
            <w:tcBorders>
              <w:top w:val="single" w:sz="4" w:space="0" w:color="auto"/>
              <w:left w:val="single" w:sz="4" w:space="0" w:color="auto"/>
            </w:tcBorders>
            <w:shd w:val="clear" w:color="auto" w:fill="FFFFFF"/>
          </w:tcPr>
          <w:p w14:paraId="3CE31CEF"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502" w:type="dxa"/>
            <w:tcBorders>
              <w:top w:val="single" w:sz="4" w:space="0" w:color="auto"/>
              <w:left w:val="single" w:sz="4" w:space="0" w:color="auto"/>
            </w:tcBorders>
            <w:shd w:val="clear" w:color="auto" w:fill="FFFFFF"/>
          </w:tcPr>
          <w:p w14:paraId="6FD9C880"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600" w:type="dxa"/>
            <w:tcBorders>
              <w:top w:val="single" w:sz="4" w:space="0" w:color="auto"/>
              <w:left w:val="single" w:sz="4" w:space="0" w:color="auto"/>
            </w:tcBorders>
            <w:shd w:val="clear" w:color="auto" w:fill="FFFFFF"/>
          </w:tcPr>
          <w:p w14:paraId="10EDC1E0"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600" w:type="dxa"/>
            <w:tcBorders>
              <w:top w:val="single" w:sz="4" w:space="0" w:color="auto"/>
              <w:left w:val="single" w:sz="4" w:space="0" w:color="auto"/>
            </w:tcBorders>
            <w:shd w:val="clear" w:color="auto" w:fill="FFFFFF"/>
          </w:tcPr>
          <w:p w14:paraId="0C336D18"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2BECE678" w14:textId="77777777" w:rsidR="00796C28" w:rsidRPr="00393572" w:rsidRDefault="00C82936">
            <w:pPr>
              <w:pStyle w:val="a4"/>
              <w:shd w:val="clear" w:color="auto" w:fill="auto"/>
              <w:spacing w:after="0" w:line="240" w:lineRule="auto"/>
              <w:jc w:val="center"/>
              <w:rPr>
                <w:sz w:val="24"/>
                <w:szCs w:val="24"/>
              </w:rPr>
            </w:pPr>
            <w:r w:rsidRPr="00393572">
              <w:rPr>
                <w:rFonts w:eastAsia="Arial"/>
                <w:b/>
                <w:bCs/>
                <w:sz w:val="24"/>
                <w:szCs w:val="24"/>
              </w:rPr>
              <w:t>skip</w:t>
            </w:r>
          </w:p>
        </w:tc>
        <w:tc>
          <w:tcPr>
            <w:tcW w:w="2088" w:type="dxa"/>
            <w:tcBorders>
              <w:top w:val="single" w:sz="4" w:space="0" w:color="auto"/>
              <w:left w:val="single" w:sz="4" w:space="0" w:color="auto"/>
              <w:right w:val="single" w:sz="4" w:space="0" w:color="auto"/>
            </w:tcBorders>
            <w:shd w:val="clear" w:color="auto" w:fill="FFFFFF"/>
          </w:tcPr>
          <w:p w14:paraId="3A525EA3"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0B1E822D" w14:textId="77777777">
        <w:trPr>
          <w:trHeight w:hRule="exact" w:val="715"/>
          <w:jc w:val="center"/>
        </w:trPr>
        <w:tc>
          <w:tcPr>
            <w:tcW w:w="902" w:type="dxa"/>
            <w:tcBorders>
              <w:top w:val="single" w:sz="4" w:space="0" w:color="auto"/>
              <w:left w:val="single" w:sz="4" w:space="0" w:color="auto"/>
            </w:tcBorders>
            <w:shd w:val="clear" w:color="auto" w:fill="FFFFFF"/>
            <w:vAlign w:val="center"/>
          </w:tcPr>
          <w:p w14:paraId="3D241906"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2.1.1</w:t>
            </w:r>
          </w:p>
        </w:tc>
        <w:tc>
          <w:tcPr>
            <w:tcW w:w="4502" w:type="dxa"/>
            <w:tcBorders>
              <w:top w:val="single" w:sz="4" w:space="0" w:color="auto"/>
              <w:left w:val="single" w:sz="4" w:space="0" w:color="auto"/>
            </w:tcBorders>
            <w:shd w:val="clear" w:color="auto" w:fill="FFFFFF"/>
          </w:tcPr>
          <w:p w14:paraId="2CE0D7CB"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Partner A (A-party) initiates a SIP session towards Partner B(B-party)</w:t>
            </w:r>
          </w:p>
        </w:tc>
        <w:tc>
          <w:tcPr>
            <w:tcW w:w="600" w:type="dxa"/>
            <w:tcBorders>
              <w:top w:val="single" w:sz="4" w:space="0" w:color="auto"/>
              <w:left w:val="single" w:sz="4" w:space="0" w:color="auto"/>
            </w:tcBorders>
            <w:shd w:val="clear" w:color="auto" w:fill="FFFFFF"/>
            <w:vAlign w:val="center"/>
          </w:tcPr>
          <w:p w14:paraId="48C34DB4"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tcBorders>
            <w:shd w:val="clear" w:color="auto" w:fill="FFFFFF"/>
          </w:tcPr>
          <w:p w14:paraId="0788CCC2"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2623E434"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14:paraId="49F65B6F" w14:textId="77777777" w:rsidR="00796C28" w:rsidRPr="00393572" w:rsidRDefault="00796C28">
            <w:pPr>
              <w:rPr>
                <w:rFonts w:ascii="Times New Roman" w:hAnsi="Times New Roman" w:cs="Times New Roman"/>
              </w:rPr>
            </w:pPr>
          </w:p>
        </w:tc>
      </w:tr>
      <w:tr w:rsidR="00796C28" w:rsidRPr="00393572" w14:paraId="500A7F14" w14:textId="77777777">
        <w:trPr>
          <w:trHeight w:hRule="exact" w:val="725"/>
          <w:jc w:val="center"/>
        </w:trPr>
        <w:tc>
          <w:tcPr>
            <w:tcW w:w="902" w:type="dxa"/>
            <w:tcBorders>
              <w:top w:val="single" w:sz="4" w:space="0" w:color="auto"/>
              <w:left w:val="single" w:sz="4" w:space="0" w:color="auto"/>
              <w:bottom w:val="single" w:sz="4" w:space="0" w:color="auto"/>
            </w:tcBorders>
            <w:shd w:val="clear" w:color="auto" w:fill="FFFFFF"/>
            <w:vAlign w:val="center"/>
          </w:tcPr>
          <w:p w14:paraId="2C74AB73"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2.1.2</w:t>
            </w:r>
          </w:p>
        </w:tc>
        <w:tc>
          <w:tcPr>
            <w:tcW w:w="4502" w:type="dxa"/>
            <w:tcBorders>
              <w:top w:val="single" w:sz="4" w:space="0" w:color="auto"/>
              <w:left w:val="single" w:sz="4" w:space="0" w:color="auto"/>
              <w:bottom w:val="single" w:sz="4" w:space="0" w:color="auto"/>
            </w:tcBorders>
            <w:shd w:val="clear" w:color="auto" w:fill="FFFFFF"/>
          </w:tcPr>
          <w:p w14:paraId="12E22FF9" w14:textId="77777777" w:rsidR="00796C28" w:rsidRPr="00393572" w:rsidRDefault="00C82936">
            <w:pPr>
              <w:pStyle w:val="a4"/>
              <w:shd w:val="clear" w:color="auto" w:fill="auto"/>
              <w:spacing w:after="0" w:line="259" w:lineRule="auto"/>
              <w:rPr>
                <w:sz w:val="24"/>
                <w:szCs w:val="24"/>
              </w:rPr>
            </w:pPr>
            <w:r w:rsidRPr="00393572">
              <w:rPr>
                <w:rFonts w:eastAsia="Arial"/>
                <w:sz w:val="24"/>
                <w:szCs w:val="24"/>
              </w:rPr>
              <w:t>Partner B(A-party) initiates a SIP session towards Partner A (B-party)</w:t>
            </w:r>
          </w:p>
        </w:tc>
        <w:tc>
          <w:tcPr>
            <w:tcW w:w="600" w:type="dxa"/>
            <w:tcBorders>
              <w:top w:val="single" w:sz="4" w:space="0" w:color="auto"/>
              <w:left w:val="single" w:sz="4" w:space="0" w:color="auto"/>
              <w:bottom w:val="single" w:sz="4" w:space="0" w:color="auto"/>
            </w:tcBorders>
            <w:shd w:val="clear" w:color="auto" w:fill="FFFFFF"/>
            <w:vAlign w:val="center"/>
          </w:tcPr>
          <w:p w14:paraId="0A572B18"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bottom w:val="single" w:sz="4" w:space="0" w:color="auto"/>
            </w:tcBorders>
            <w:shd w:val="clear" w:color="auto" w:fill="FFFFFF"/>
          </w:tcPr>
          <w:p w14:paraId="4D1CDDB5"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6772461D"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25F8ACD0" w14:textId="77777777" w:rsidR="00796C28" w:rsidRPr="00393572" w:rsidRDefault="00796C28">
            <w:pPr>
              <w:rPr>
                <w:rFonts w:ascii="Times New Roman" w:hAnsi="Times New Roman" w:cs="Times New Roman"/>
              </w:rPr>
            </w:pPr>
          </w:p>
        </w:tc>
      </w:tr>
    </w:tbl>
    <w:p w14:paraId="3DBA0219" w14:textId="77777777" w:rsidR="00796C28" w:rsidRPr="00393572" w:rsidRDefault="00796C28">
      <w:pPr>
        <w:spacing w:after="479" w:line="1" w:lineRule="exact"/>
        <w:rPr>
          <w:rFonts w:ascii="Times New Roman" w:hAnsi="Times New Roman" w:cs="Times New Roman"/>
        </w:rPr>
      </w:pPr>
    </w:p>
    <w:p w14:paraId="23EF5F23" w14:textId="77777777" w:rsidR="00796C28" w:rsidRPr="00393572" w:rsidRDefault="00C82936">
      <w:pPr>
        <w:pStyle w:val="24"/>
        <w:shd w:val="clear" w:color="auto" w:fill="auto"/>
        <w:tabs>
          <w:tab w:val="left" w:leader="dot" w:pos="7877"/>
        </w:tabs>
        <w:spacing w:after="1700"/>
        <w:rPr>
          <w:rFonts w:ascii="Times New Roman" w:hAnsi="Times New Roman" w:cs="Times New Roman"/>
          <w:sz w:val="24"/>
          <w:szCs w:val="24"/>
        </w:rPr>
      </w:pPr>
      <w:r w:rsidRPr="00393572">
        <w:rPr>
          <w:rFonts w:ascii="Times New Roman" w:hAnsi="Times New Roman" w:cs="Times New Roman"/>
          <w:sz w:val="24"/>
          <w:szCs w:val="24"/>
        </w:rPr>
        <w:t>Summary:</w:t>
      </w:r>
      <w:r w:rsidRPr="00393572">
        <w:rPr>
          <w:rFonts w:ascii="Times New Roman" w:hAnsi="Times New Roman" w:cs="Times New Roman"/>
          <w:sz w:val="24"/>
          <w:szCs w:val="24"/>
        </w:rPr>
        <w:tab/>
      </w:r>
    </w:p>
    <w:p w14:paraId="31218454" w14:textId="77777777" w:rsidR="00796C28" w:rsidRPr="00393572" w:rsidRDefault="00C82936">
      <w:pPr>
        <w:pStyle w:val="20"/>
        <w:keepNext/>
        <w:keepLines/>
        <w:numPr>
          <w:ilvl w:val="1"/>
          <w:numId w:val="19"/>
        </w:numPr>
        <w:shd w:val="clear" w:color="auto" w:fill="auto"/>
        <w:tabs>
          <w:tab w:val="left" w:pos="488"/>
        </w:tabs>
        <w:spacing w:after="680" w:line="276" w:lineRule="auto"/>
        <w:rPr>
          <w:sz w:val="24"/>
          <w:szCs w:val="24"/>
        </w:rPr>
      </w:pPr>
      <w:bookmarkStart w:id="48" w:name="bookmark50"/>
      <w:bookmarkStart w:id="49" w:name="bookmark51"/>
      <w:r w:rsidRPr="00393572">
        <w:rPr>
          <w:rFonts w:eastAsia="Arial"/>
          <w:sz w:val="24"/>
          <w:szCs w:val="24"/>
          <w:lang w:val="en-US" w:eastAsia="en-US" w:bidi="en-US"/>
        </w:rPr>
        <w:t>Unanswered call setup</w:t>
      </w:r>
      <w:bookmarkEnd w:id="48"/>
      <w:bookmarkEnd w:id="49"/>
    </w:p>
    <w:p w14:paraId="6DDE5059" w14:textId="77777777" w:rsidR="00796C28" w:rsidRPr="00393572" w:rsidRDefault="00C82936">
      <w:pPr>
        <w:pStyle w:val="24"/>
        <w:shd w:val="clear" w:color="auto" w:fill="auto"/>
        <w:spacing w:after="200" w:line="276" w:lineRule="auto"/>
        <w:jc w:val="both"/>
        <w:rPr>
          <w:rFonts w:ascii="Times New Roman" w:hAnsi="Times New Roman" w:cs="Times New Roman"/>
          <w:sz w:val="24"/>
          <w:szCs w:val="24"/>
        </w:rPr>
      </w:pPr>
      <w:r w:rsidRPr="00393572">
        <w:rPr>
          <w:rFonts w:ascii="Times New Roman" w:hAnsi="Times New Roman" w:cs="Times New Roman"/>
          <w:sz w:val="24"/>
          <w:szCs w:val="24"/>
        </w:rPr>
        <w:t>Purpose:</w:t>
      </w:r>
    </w:p>
    <w:p w14:paraId="04BD4B44" w14:textId="77777777" w:rsidR="00796C28" w:rsidRPr="00393572" w:rsidRDefault="00C82936">
      <w:pPr>
        <w:pStyle w:val="24"/>
        <w:shd w:val="clear" w:color="auto" w:fill="auto"/>
        <w:spacing w:after="200" w:line="276" w:lineRule="auto"/>
        <w:rPr>
          <w:rFonts w:ascii="Times New Roman" w:hAnsi="Times New Roman" w:cs="Times New Roman"/>
          <w:sz w:val="24"/>
          <w:szCs w:val="24"/>
        </w:rPr>
      </w:pPr>
      <w:r w:rsidRPr="00393572">
        <w:rPr>
          <w:rFonts w:ascii="Times New Roman" w:hAnsi="Times New Roman" w:cs="Times New Roman"/>
          <w:sz w:val="24"/>
          <w:szCs w:val="24"/>
        </w:rPr>
        <w:t>To check that SIP provides correct responses for the below listed conditions of unanswered calls:</w:t>
      </w:r>
    </w:p>
    <w:p w14:paraId="6CFD1697" w14:textId="77777777" w:rsidR="00796C28" w:rsidRPr="00393572" w:rsidRDefault="00C82936">
      <w:pPr>
        <w:pStyle w:val="24"/>
        <w:numPr>
          <w:ilvl w:val="0"/>
          <w:numId w:val="4"/>
        </w:numPr>
        <w:shd w:val="clear" w:color="auto" w:fill="auto"/>
        <w:tabs>
          <w:tab w:val="left" w:pos="642"/>
        </w:tabs>
        <w:spacing w:after="200" w:line="276" w:lineRule="auto"/>
        <w:ind w:firstLine="380"/>
        <w:rPr>
          <w:rFonts w:ascii="Times New Roman" w:hAnsi="Times New Roman" w:cs="Times New Roman"/>
          <w:sz w:val="24"/>
          <w:szCs w:val="24"/>
        </w:rPr>
      </w:pPr>
      <w:r w:rsidRPr="00393572">
        <w:rPr>
          <w:rFonts w:ascii="Times New Roman" w:hAnsi="Times New Roman" w:cs="Times New Roman"/>
          <w:sz w:val="24"/>
          <w:szCs w:val="24"/>
        </w:rPr>
        <w:t>No answer</w:t>
      </w:r>
    </w:p>
    <w:p w14:paraId="4458831C" w14:textId="77777777" w:rsidR="00796C28" w:rsidRPr="00393572" w:rsidRDefault="00C82936">
      <w:pPr>
        <w:pStyle w:val="24"/>
        <w:numPr>
          <w:ilvl w:val="0"/>
          <w:numId w:val="4"/>
        </w:numPr>
        <w:shd w:val="clear" w:color="auto" w:fill="auto"/>
        <w:tabs>
          <w:tab w:val="left" w:pos="642"/>
        </w:tabs>
        <w:spacing w:after="200" w:line="276" w:lineRule="auto"/>
        <w:ind w:firstLine="380"/>
        <w:rPr>
          <w:rFonts w:ascii="Times New Roman" w:hAnsi="Times New Roman" w:cs="Times New Roman"/>
          <w:sz w:val="24"/>
          <w:szCs w:val="24"/>
        </w:rPr>
      </w:pPr>
      <w:r w:rsidRPr="00393572">
        <w:rPr>
          <w:rFonts w:ascii="Times New Roman" w:hAnsi="Times New Roman" w:cs="Times New Roman"/>
          <w:sz w:val="24"/>
          <w:szCs w:val="24"/>
        </w:rPr>
        <w:t>Busy</w:t>
      </w:r>
    </w:p>
    <w:p w14:paraId="12AAA483" w14:textId="77777777" w:rsidR="00796C28" w:rsidRPr="00393572" w:rsidRDefault="00C82936">
      <w:pPr>
        <w:pStyle w:val="24"/>
        <w:numPr>
          <w:ilvl w:val="0"/>
          <w:numId w:val="4"/>
        </w:numPr>
        <w:shd w:val="clear" w:color="auto" w:fill="auto"/>
        <w:tabs>
          <w:tab w:val="left" w:pos="642"/>
        </w:tabs>
        <w:spacing w:after="200" w:line="276" w:lineRule="auto"/>
        <w:ind w:firstLine="380"/>
        <w:rPr>
          <w:rFonts w:ascii="Times New Roman" w:hAnsi="Times New Roman" w:cs="Times New Roman"/>
          <w:sz w:val="24"/>
          <w:szCs w:val="24"/>
        </w:rPr>
      </w:pPr>
      <w:r w:rsidRPr="00393572">
        <w:rPr>
          <w:rFonts w:ascii="Times New Roman" w:hAnsi="Times New Roman" w:cs="Times New Roman"/>
          <w:sz w:val="24"/>
          <w:szCs w:val="24"/>
        </w:rPr>
        <w:t>A-party clears before B-answer</w:t>
      </w:r>
    </w:p>
    <w:p w14:paraId="3775F92D" w14:textId="77777777" w:rsidR="00796C28" w:rsidRPr="00393572" w:rsidRDefault="00C82936">
      <w:pPr>
        <w:pStyle w:val="24"/>
        <w:numPr>
          <w:ilvl w:val="0"/>
          <w:numId w:val="4"/>
        </w:numPr>
        <w:shd w:val="clear" w:color="auto" w:fill="auto"/>
        <w:tabs>
          <w:tab w:val="left" w:pos="642"/>
        </w:tabs>
        <w:spacing w:after="680" w:line="276" w:lineRule="auto"/>
        <w:ind w:firstLine="380"/>
        <w:rPr>
          <w:rFonts w:ascii="Times New Roman" w:hAnsi="Times New Roman" w:cs="Times New Roman"/>
          <w:sz w:val="24"/>
          <w:szCs w:val="24"/>
        </w:rPr>
      </w:pPr>
      <w:r w:rsidRPr="00393572">
        <w:rPr>
          <w:rFonts w:ascii="Times New Roman" w:hAnsi="Times New Roman" w:cs="Times New Roman"/>
          <w:sz w:val="24"/>
          <w:szCs w:val="24"/>
        </w:rPr>
        <w:t>Call rejected</w:t>
      </w:r>
    </w:p>
    <w:p w14:paraId="43E5070B" w14:textId="77777777" w:rsidR="00796C28" w:rsidRPr="00393572" w:rsidRDefault="00C82936">
      <w:pPr>
        <w:pStyle w:val="24"/>
        <w:shd w:val="clear" w:color="auto" w:fill="auto"/>
        <w:spacing w:after="340" w:line="276" w:lineRule="auto"/>
        <w:jc w:val="both"/>
        <w:rPr>
          <w:rFonts w:ascii="Times New Roman" w:hAnsi="Times New Roman" w:cs="Times New Roman"/>
          <w:sz w:val="24"/>
          <w:szCs w:val="24"/>
        </w:rPr>
      </w:pPr>
      <w:r w:rsidRPr="00393572">
        <w:rPr>
          <w:rFonts w:ascii="Times New Roman" w:hAnsi="Times New Roman" w:cs="Times New Roman"/>
          <w:sz w:val="24"/>
          <w:szCs w:val="24"/>
        </w:rPr>
        <w:t>Preconditions:</w:t>
      </w:r>
      <w:r w:rsidRPr="00393572">
        <w:rPr>
          <w:rFonts w:ascii="Times New Roman" w:hAnsi="Times New Roman" w:cs="Times New Roman"/>
          <w:sz w:val="24"/>
          <w:szCs w:val="24"/>
        </w:rPr>
        <w:br w:type="page"/>
      </w:r>
    </w:p>
    <w:p w14:paraId="444C06B7" w14:textId="77777777" w:rsidR="00796C28" w:rsidRPr="00393572" w:rsidRDefault="00C82936">
      <w:pPr>
        <w:pStyle w:val="24"/>
        <w:shd w:val="clear" w:color="auto" w:fill="auto"/>
        <w:spacing w:after="1240"/>
        <w:rPr>
          <w:rFonts w:ascii="Times New Roman" w:hAnsi="Times New Roman" w:cs="Times New Roman"/>
          <w:sz w:val="24"/>
          <w:szCs w:val="24"/>
        </w:rPr>
      </w:pPr>
      <w:r w:rsidRPr="00393572">
        <w:rPr>
          <w:rFonts w:ascii="Times New Roman" w:hAnsi="Times New Roman" w:cs="Times New Roman"/>
          <w:sz w:val="24"/>
          <w:szCs w:val="24"/>
        </w:rPr>
        <w:lastRenderedPageBreak/>
        <w:t>Generic message flow (No answer and A-party clears before B-answer):</w:t>
      </w:r>
    </w:p>
    <w:p w14:paraId="33AA6C87" w14:textId="77777777" w:rsidR="00796C28" w:rsidRPr="00393572" w:rsidRDefault="00C82936">
      <w:pPr>
        <w:pStyle w:val="24"/>
        <w:shd w:val="clear" w:color="auto" w:fill="auto"/>
        <w:spacing w:after="720"/>
        <w:rPr>
          <w:rFonts w:ascii="Times New Roman" w:hAnsi="Times New Roman" w:cs="Times New Roman"/>
          <w:sz w:val="24"/>
          <w:szCs w:val="24"/>
        </w:rPr>
      </w:pPr>
      <w:r w:rsidRPr="00393572">
        <w:rPr>
          <w:rFonts w:ascii="Times New Roman" w:hAnsi="Times New Roman" w:cs="Times New Roman"/>
          <w:b/>
          <w:bCs/>
          <w:sz w:val="24"/>
          <w:szCs w:val="24"/>
        </w:rPr>
        <w:t>INVITE (To, From, Via, Allow, SDP)</w:t>
      </w:r>
    </w:p>
    <w:p w14:paraId="2C124CEA" w14:textId="77777777" w:rsidR="00796C28" w:rsidRPr="00393572" w:rsidRDefault="00C82936">
      <w:pPr>
        <w:pStyle w:val="24"/>
        <w:shd w:val="clear" w:color="auto" w:fill="auto"/>
        <w:spacing w:after="220"/>
        <w:ind w:right="200"/>
        <w:jc w:val="right"/>
        <w:rPr>
          <w:rFonts w:ascii="Times New Roman" w:hAnsi="Times New Roman" w:cs="Times New Roman"/>
          <w:sz w:val="24"/>
          <w:szCs w:val="24"/>
        </w:rPr>
      </w:pPr>
      <w:r w:rsidRPr="00393572">
        <w:rPr>
          <w:rFonts w:ascii="Times New Roman" w:hAnsi="Times New Roman" w:cs="Times New Roman"/>
          <w:noProof/>
          <w:sz w:val="24"/>
          <w:szCs w:val="24"/>
        </w:rPr>
        <w:drawing>
          <wp:anchor distT="0" distB="688340" distL="595630" distR="114300" simplePos="0" relativeHeight="125829380" behindDoc="0" locked="0" layoutInCell="1" allowOverlap="1" wp14:anchorId="3DDD5CB7" wp14:editId="703A9E89">
            <wp:simplePos x="0" y="0"/>
            <wp:positionH relativeFrom="page">
              <wp:posOffset>4645660</wp:posOffset>
            </wp:positionH>
            <wp:positionV relativeFrom="margin">
              <wp:posOffset>987425</wp:posOffset>
            </wp:positionV>
            <wp:extent cx="109855" cy="115570"/>
            <wp:effectExtent l="0" t="0" r="0" b="0"/>
            <wp:wrapSquare wrapText="bothSides"/>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0"/>
                    <a:stretch/>
                  </pic:blipFill>
                  <pic:spPr>
                    <a:xfrm>
                      <a:off x="0" y="0"/>
                      <a:ext cx="109855" cy="115570"/>
                    </a:xfrm>
                    <a:prstGeom prst="rect">
                      <a:avLst/>
                    </a:prstGeom>
                  </pic:spPr>
                </pic:pic>
              </a:graphicData>
            </a:graphic>
          </wp:anchor>
        </w:drawing>
      </w:r>
      <w:r w:rsidRPr="00393572">
        <w:rPr>
          <w:rFonts w:ascii="Times New Roman" w:hAnsi="Times New Roman" w:cs="Times New Roman"/>
          <w:noProof/>
          <w:sz w:val="24"/>
          <w:szCs w:val="24"/>
        </w:rPr>
        <mc:AlternateContent>
          <mc:Choice Requires="wps">
            <w:drawing>
              <wp:anchor distT="612775" distB="0" distL="114300" distR="541020" simplePos="0" relativeHeight="125829381" behindDoc="0" locked="0" layoutInCell="1" allowOverlap="1" wp14:anchorId="13E0E79B" wp14:editId="3621E646">
                <wp:simplePos x="0" y="0"/>
                <wp:positionH relativeFrom="page">
                  <wp:posOffset>4164330</wp:posOffset>
                </wp:positionH>
                <wp:positionV relativeFrom="margin">
                  <wp:posOffset>1600200</wp:posOffset>
                </wp:positionV>
                <wp:extent cx="161290" cy="189230"/>
                <wp:effectExtent l="0" t="0" r="0" b="0"/>
                <wp:wrapSquare wrapText="bothSides"/>
                <wp:docPr id="8" name="Shape 8"/>
                <wp:cNvGraphicFramePr/>
                <a:graphic xmlns:a="http://schemas.openxmlformats.org/drawingml/2006/main">
                  <a:graphicData uri="http://schemas.microsoft.com/office/word/2010/wordprocessingShape">
                    <wps:wsp>
                      <wps:cNvSpPr txBox="1"/>
                      <wps:spPr>
                        <a:xfrm>
                          <a:off x="0" y="0"/>
                          <a:ext cx="161290" cy="189230"/>
                        </a:xfrm>
                        <a:prstGeom prst="rect">
                          <a:avLst/>
                        </a:prstGeom>
                        <a:noFill/>
                      </wps:spPr>
                      <wps:txbx>
                        <w:txbxContent>
                          <w:p w14:paraId="6B2786E3" w14:textId="77777777" w:rsidR="00796C28" w:rsidRDefault="00C82936">
                            <w:pPr>
                              <w:pStyle w:val="24"/>
                              <w:shd w:val="clear" w:color="auto" w:fill="auto"/>
                              <w:spacing w:after="0"/>
                            </w:pPr>
                            <w:r>
                              <w:rPr>
                                <w:b/>
                                <w:bCs/>
                              </w:rPr>
                              <w:t>[&lt;</w:t>
                            </w:r>
                          </w:p>
                        </w:txbxContent>
                      </wps:txbx>
                      <wps:bodyPr wrap="none" lIns="0" tIns="0" rIns="0" bIns="0"/>
                    </wps:wsp>
                  </a:graphicData>
                </a:graphic>
              </wp:anchor>
            </w:drawing>
          </mc:Choice>
          <mc:Fallback>
            <w:pict>
              <v:shapetype w14:anchorId="13E0E79B" id="_x0000_t202" coordsize="21600,21600" o:spt="202" path="m,l,21600r21600,l21600,xe">
                <v:stroke joinstyle="miter"/>
                <v:path gradientshapeok="t" o:connecttype="rect"/>
              </v:shapetype>
              <v:shape id="Shape 8" o:spid="_x0000_s1026" type="#_x0000_t202" style="position:absolute;left:0;text-align:left;margin-left:327.9pt;margin-top:126pt;width:12.7pt;height:14.9pt;z-index:125829381;visibility:visible;mso-wrap-style:none;mso-wrap-distance-left:9pt;mso-wrap-distance-top:48.25pt;mso-wrap-distance-right:42.6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" filled="f" stroked="f">
                <v:textbox inset="0,0,0,0">
                  <w:txbxContent>
                    <w:p w14:paraId="6B2786E3" w14:textId="77777777" w:rsidR="00796C28" w:rsidRDefault="00C82936">
                      <w:pPr>
                        <w:pStyle w:val="24"/>
                        <w:shd w:val="clear" w:color="auto" w:fill="auto"/>
                        <w:spacing w:after="0"/>
                      </w:pPr>
                      <w:r>
                        <w:rPr>
                          <w:b/>
                          <w:bCs/>
                        </w:rPr>
                        <w:t>[&lt;</w:t>
                      </w:r>
                    </w:p>
                  </w:txbxContent>
                </v:textbox>
                <w10:wrap type="square" anchorx="page" anchory="margin"/>
              </v:shape>
            </w:pict>
          </mc:Fallback>
        </mc:AlternateContent>
      </w:r>
      <w:r w:rsidRPr="00393572">
        <w:rPr>
          <w:rFonts w:ascii="Times New Roman" w:hAnsi="Times New Roman" w:cs="Times New Roman"/>
          <w:b/>
          <w:bCs/>
          <w:sz w:val="24"/>
          <w:szCs w:val="24"/>
        </w:rPr>
        <w:t>100 Trying (...)]</w:t>
      </w:r>
    </w:p>
    <w:p w14:paraId="551D66A0" w14:textId="77777777" w:rsidR="00796C28" w:rsidRPr="00393572" w:rsidRDefault="00C82936">
      <w:pPr>
        <w:pStyle w:val="24"/>
        <w:shd w:val="clear" w:color="auto" w:fill="auto"/>
        <w:tabs>
          <w:tab w:val="left" w:leader="hyphen" w:pos="845"/>
        </w:tabs>
        <w:spacing w:after="0"/>
        <w:ind w:right="200"/>
        <w:jc w:val="right"/>
        <w:rPr>
          <w:rFonts w:ascii="Times New Roman" w:hAnsi="Times New Roman" w:cs="Times New Roman"/>
          <w:sz w:val="24"/>
          <w:szCs w:val="24"/>
        </w:rPr>
        <w:sectPr w:rsidR="00796C28" w:rsidRPr="00393572" w:rsidSect="00393572">
          <w:pgSz w:w="11900" w:h="16840"/>
          <w:pgMar w:top="1334" w:right="1238" w:bottom="1641" w:left="1374" w:header="0" w:footer="503" w:gutter="0"/>
          <w:cols w:space="720"/>
          <w:noEndnote/>
          <w:docGrid w:linePitch="360"/>
        </w:sectPr>
      </w:pPr>
      <w:r w:rsidRPr="00393572">
        <w:rPr>
          <w:rFonts w:ascii="Times New Roman" w:hAnsi="Times New Roman" w:cs="Times New Roman"/>
          <w:b/>
          <w:bCs/>
          <w:sz w:val="24"/>
          <w:szCs w:val="24"/>
        </w:rPr>
        <w:t>[&lt;</w:t>
      </w:r>
      <w:r w:rsidRPr="00393572">
        <w:rPr>
          <w:rFonts w:ascii="Times New Roman" w:hAnsi="Times New Roman" w:cs="Times New Roman"/>
          <w:b/>
          <w:bCs/>
          <w:sz w:val="24"/>
          <w:szCs w:val="24"/>
        </w:rPr>
        <w:tab/>
        <w:t>183 Session progress (...)/180 Ringing (...)]</w:t>
      </w:r>
    </w:p>
    <w:p w14:paraId="63F6FC1D" w14:textId="77777777" w:rsidR="00796C28" w:rsidRPr="00393572" w:rsidRDefault="00796C28">
      <w:pPr>
        <w:spacing w:line="240" w:lineRule="exact"/>
        <w:rPr>
          <w:rFonts w:ascii="Times New Roman" w:hAnsi="Times New Roman" w:cs="Times New Roman"/>
        </w:rPr>
      </w:pPr>
    </w:p>
    <w:p w14:paraId="1532C545" w14:textId="77777777" w:rsidR="00796C28" w:rsidRPr="00393572" w:rsidRDefault="00796C28">
      <w:pPr>
        <w:spacing w:line="240" w:lineRule="exact"/>
        <w:rPr>
          <w:rFonts w:ascii="Times New Roman" w:hAnsi="Times New Roman" w:cs="Times New Roman"/>
        </w:rPr>
      </w:pPr>
    </w:p>
    <w:p w14:paraId="57C6AEA6" w14:textId="77777777" w:rsidR="00796C28" w:rsidRPr="00393572" w:rsidRDefault="00796C28">
      <w:pPr>
        <w:spacing w:line="240" w:lineRule="exact"/>
        <w:rPr>
          <w:rFonts w:ascii="Times New Roman" w:hAnsi="Times New Roman" w:cs="Times New Roman"/>
        </w:rPr>
      </w:pPr>
    </w:p>
    <w:p w14:paraId="7C26F430" w14:textId="77777777" w:rsidR="00796C28" w:rsidRPr="00393572" w:rsidRDefault="00796C28">
      <w:pPr>
        <w:spacing w:before="64" w:after="64" w:line="240" w:lineRule="exact"/>
        <w:rPr>
          <w:rFonts w:ascii="Times New Roman" w:hAnsi="Times New Roman" w:cs="Times New Roman"/>
        </w:rPr>
      </w:pPr>
    </w:p>
    <w:p w14:paraId="7D72C620" w14:textId="77777777" w:rsidR="00796C28" w:rsidRPr="00393572" w:rsidRDefault="00796C28">
      <w:pPr>
        <w:spacing w:line="1" w:lineRule="exact"/>
        <w:rPr>
          <w:rFonts w:ascii="Times New Roman" w:hAnsi="Times New Roman" w:cs="Times New Roman"/>
        </w:rPr>
        <w:sectPr w:rsidR="00796C28" w:rsidRPr="00393572">
          <w:type w:val="continuous"/>
          <w:pgSz w:w="11900" w:h="16840"/>
          <w:pgMar w:top="1387" w:right="0" w:bottom="713" w:left="0" w:header="0" w:footer="3" w:gutter="0"/>
          <w:cols w:space="720"/>
          <w:noEndnote/>
          <w:docGrid w:linePitch="360"/>
        </w:sectPr>
      </w:pPr>
    </w:p>
    <w:p w14:paraId="3727C105" w14:textId="77777777" w:rsidR="00796C28" w:rsidRPr="00393572" w:rsidRDefault="00C82936">
      <w:pPr>
        <w:pStyle w:val="24"/>
        <w:shd w:val="clear" w:color="auto" w:fill="auto"/>
        <w:tabs>
          <w:tab w:val="right" w:leader="dot" w:pos="2374"/>
        </w:tabs>
        <w:spacing w:after="720"/>
        <w:rPr>
          <w:rFonts w:ascii="Times New Roman" w:hAnsi="Times New Roman" w:cs="Times New Roman"/>
          <w:sz w:val="24"/>
          <w:szCs w:val="24"/>
        </w:rPr>
      </w:pPr>
      <w:r w:rsidRPr="00393572">
        <w:rPr>
          <w:rFonts w:ascii="Times New Roman" w:hAnsi="Times New Roman" w:cs="Times New Roman"/>
          <w:b/>
          <w:bCs/>
          <w:sz w:val="24"/>
          <w:szCs w:val="24"/>
        </w:rPr>
        <w:t>CANCEL</w:t>
      </w:r>
      <w:r w:rsidRPr="00393572">
        <w:rPr>
          <w:rFonts w:ascii="Times New Roman" w:hAnsi="Times New Roman" w:cs="Times New Roman"/>
          <w:b/>
          <w:bCs/>
          <w:sz w:val="24"/>
          <w:szCs w:val="24"/>
        </w:rPr>
        <w:tab/>
        <w:t>&gt;</w:t>
      </w:r>
    </w:p>
    <w:p w14:paraId="0B24BF5A" w14:textId="77777777" w:rsidR="00796C28" w:rsidRPr="00393572" w:rsidRDefault="00C82936">
      <w:pPr>
        <w:pStyle w:val="24"/>
        <w:shd w:val="clear" w:color="auto" w:fill="auto"/>
        <w:tabs>
          <w:tab w:val="right" w:leader="dot" w:pos="6956"/>
          <w:tab w:val="left" w:pos="7161"/>
        </w:tabs>
        <w:spacing w:after="720"/>
        <w:ind w:left="4580"/>
        <w:rPr>
          <w:rFonts w:ascii="Times New Roman" w:hAnsi="Times New Roman" w:cs="Times New Roman"/>
          <w:sz w:val="24"/>
          <w:szCs w:val="24"/>
        </w:rPr>
      </w:pPr>
      <w:r w:rsidRPr="00393572">
        <w:rPr>
          <w:rFonts w:ascii="Times New Roman" w:hAnsi="Times New Roman" w:cs="Times New Roman"/>
          <w:b/>
          <w:bCs/>
          <w:sz w:val="24"/>
          <w:szCs w:val="24"/>
        </w:rPr>
        <w:t>&lt;</w:t>
      </w:r>
      <w:r w:rsidRPr="00393572">
        <w:rPr>
          <w:rFonts w:ascii="Times New Roman" w:hAnsi="Times New Roman" w:cs="Times New Roman"/>
          <w:b/>
          <w:bCs/>
          <w:sz w:val="24"/>
          <w:szCs w:val="24"/>
        </w:rPr>
        <w:tab/>
        <w:t>200</w:t>
      </w:r>
      <w:r w:rsidRPr="00393572">
        <w:rPr>
          <w:rFonts w:ascii="Times New Roman" w:hAnsi="Times New Roman" w:cs="Times New Roman"/>
          <w:b/>
          <w:bCs/>
          <w:sz w:val="24"/>
          <w:szCs w:val="24"/>
        </w:rPr>
        <w:tab/>
        <w:t>OK (CANCEL)</w:t>
      </w:r>
    </w:p>
    <w:p w14:paraId="1BCD8DB4" w14:textId="77777777" w:rsidR="00796C28" w:rsidRPr="00393572" w:rsidRDefault="00C82936">
      <w:pPr>
        <w:pStyle w:val="24"/>
        <w:shd w:val="clear" w:color="auto" w:fill="auto"/>
        <w:tabs>
          <w:tab w:val="left" w:leader="hyphen" w:pos="5609"/>
        </w:tabs>
        <w:spacing w:after="720"/>
        <w:ind w:left="4980"/>
        <w:rPr>
          <w:rFonts w:ascii="Times New Roman" w:hAnsi="Times New Roman" w:cs="Times New Roman"/>
          <w:sz w:val="24"/>
          <w:szCs w:val="24"/>
        </w:rPr>
      </w:pPr>
      <w:r w:rsidRPr="00393572">
        <w:rPr>
          <w:rFonts w:ascii="Times New Roman" w:hAnsi="Times New Roman" w:cs="Times New Roman"/>
          <w:b/>
          <w:bCs/>
          <w:sz w:val="24"/>
          <w:szCs w:val="24"/>
        </w:rPr>
        <w:t>&lt;</w:t>
      </w:r>
      <w:r w:rsidRPr="00393572">
        <w:rPr>
          <w:rFonts w:ascii="Times New Roman" w:hAnsi="Times New Roman" w:cs="Times New Roman"/>
          <w:b/>
          <w:bCs/>
          <w:sz w:val="24"/>
          <w:szCs w:val="24"/>
        </w:rPr>
        <w:tab/>
        <w:t>487 Request Terminated (INVITE)</w:t>
      </w:r>
    </w:p>
    <w:p w14:paraId="37C1FA19" w14:textId="77777777" w:rsidR="00796C28" w:rsidRPr="00393572" w:rsidRDefault="00C82936">
      <w:pPr>
        <w:pStyle w:val="24"/>
        <w:shd w:val="clear" w:color="auto" w:fill="auto"/>
        <w:tabs>
          <w:tab w:val="right" w:leader="dot" w:pos="2374"/>
        </w:tabs>
        <w:spacing w:after="720"/>
        <w:rPr>
          <w:rFonts w:ascii="Times New Roman" w:hAnsi="Times New Roman" w:cs="Times New Roman"/>
          <w:sz w:val="24"/>
          <w:szCs w:val="24"/>
        </w:rPr>
      </w:pPr>
      <w:r w:rsidRPr="00393572">
        <w:rPr>
          <w:rFonts w:ascii="Times New Roman" w:hAnsi="Times New Roman" w:cs="Times New Roman"/>
          <w:b/>
          <w:bCs/>
          <w:sz w:val="24"/>
          <w:szCs w:val="24"/>
        </w:rPr>
        <w:t>ACK</w:t>
      </w:r>
      <w:r w:rsidRPr="00393572">
        <w:rPr>
          <w:rFonts w:ascii="Times New Roman" w:hAnsi="Times New Roman" w:cs="Times New Roman"/>
          <w:b/>
          <w:bCs/>
          <w:sz w:val="24"/>
          <w:szCs w:val="24"/>
        </w:rPr>
        <w:tab/>
        <w:t>&gt;</w:t>
      </w:r>
    </w:p>
    <w:p w14:paraId="27A46467" w14:textId="77777777" w:rsidR="00796C28" w:rsidRPr="00393572" w:rsidRDefault="00C82936">
      <w:pPr>
        <w:pStyle w:val="a2"/>
        <w:shd w:val="clear" w:color="auto" w:fill="auto"/>
        <w:ind w:left="96"/>
        <w:rPr>
          <w:sz w:val="24"/>
          <w:szCs w:val="24"/>
        </w:rPr>
      </w:pPr>
      <w:r w:rsidRPr="00393572">
        <w:rPr>
          <w:rFonts w:eastAsia="Arial"/>
          <w:sz w:val="24"/>
          <w:szCs w:val="24"/>
          <w:lang w:val="en-US" w:eastAsia="en-US" w:bidi="en-US"/>
        </w:rPr>
        <w:t>Generic message flow (Busy and Call rejected):</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88"/>
        <w:gridCol w:w="2093"/>
        <w:gridCol w:w="2688"/>
      </w:tblGrid>
      <w:tr w:rsidR="00796C28" w:rsidRPr="00393572" w14:paraId="21807092" w14:textId="77777777">
        <w:trPr>
          <w:trHeight w:hRule="exact" w:val="1147"/>
          <w:jc w:val="center"/>
        </w:trPr>
        <w:tc>
          <w:tcPr>
            <w:tcW w:w="4488" w:type="dxa"/>
            <w:tcBorders>
              <w:top w:val="single" w:sz="4" w:space="0" w:color="auto"/>
              <w:left w:val="single" w:sz="4" w:space="0" w:color="auto"/>
            </w:tcBorders>
            <w:shd w:val="clear" w:color="auto" w:fill="FFFFFF"/>
            <w:vAlign w:val="center"/>
          </w:tcPr>
          <w:p w14:paraId="68AC9CA8" w14:textId="77777777" w:rsidR="00796C28" w:rsidRPr="00393572" w:rsidRDefault="00C82936">
            <w:pPr>
              <w:pStyle w:val="a4"/>
              <w:shd w:val="clear" w:color="auto" w:fill="auto"/>
              <w:tabs>
                <w:tab w:val="left" w:leader="dot" w:pos="4349"/>
              </w:tabs>
              <w:spacing w:after="0" w:line="240" w:lineRule="auto"/>
              <w:rPr>
                <w:sz w:val="24"/>
                <w:szCs w:val="24"/>
              </w:rPr>
            </w:pPr>
            <w:r w:rsidRPr="00393572">
              <w:rPr>
                <w:rFonts w:eastAsia="Arial"/>
                <w:b/>
                <w:bCs/>
                <w:sz w:val="24"/>
                <w:szCs w:val="24"/>
              </w:rPr>
              <w:t>INVITE (To, From, Via, Allow, SDP)</w:t>
            </w:r>
            <w:r w:rsidRPr="00393572">
              <w:rPr>
                <w:rFonts w:eastAsia="Arial"/>
                <w:b/>
                <w:bCs/>
                <w:sz w:val="24"/>
                <w:szCs w:val="24"/>
              </w:rPr>
              <w:tab/>
            </w:r>
          </w:p>
        </w:tc>
        <w:tc>
          <w:tcPr>
            <w:tcW w:w="4781" w:type="dxa"/>
            <w:gridSpan w:val="2"/>
            <w:tcBorders>
              <w:top w:val="single" w:sz="4" w:space="0" w:color="auto"/>
              <w:right w:val="single" w:sz="4" w:space="0" w:color="auto"/>
            </w:tcBorders>
            <w:shd w:val="clear" w:color="auto" w:fill="FFFFFF"/>
            <w:vAlign w:val="center"/>
          </w:tcPr>
          <w:p w14:paraId="4102BFAF" w14:textId="77777777" w:rsidR="00796C28" w:rsidRPr="00393572" w:rsidRDefault="00C82936">
            <w:pPr>
              <w:pStyle w:val="a4"/>
              <w:shd w:val="clear" w:color="auto" w:fill="auto"/>
              <w:tabs>
                <w:tab w:val="left" w:leader="dot" w:pos="1517"/>
              </w:tabs>
              <w:spacing w:after="0" w:line="240" w:lineRule="auto"/>
              <w:rPr>
                <w:sz w:val="24"/>
                <w:szCs w:val="24"/>
              </w:rPr>
            </w:pPr>
            <w:r w:rsidRPr="00393572">
              <w:rPr>
                <w:rFonts w:eastAsia="Arial"/>
                <w:b/>
                <w:bCs/>
                <w:sz w:val="24"/>
                <w:szCs w:val="24"/>
              </w:rPr>
              <w:tab/>
              <w:t>&gt;</w:t>
            </w:r>
          </w:p>
        </w:tc>
      </w:tr>
      <w:tr w:rsidR="00796C28" w:rsidRPr="00393572" w14:paraId="17180275" w14:textId="77777777">
        <w:trPr>
          <w:trHeight w:hRule="exact" w:val="994"/>
          <w:jc w:val="center"/>
        </w:trPr>
        <w:tc>
          <w:tcPr>
            <w:tcW w:w="4488" w:type="dxa"/>
            <w:tcBorders>
              <w:left w:val="single" w:sz="4" w:space="0" w:color="auto"/>
            </w:tcBorders>
            <w:shd w:val="clear" w:color="auto" w:fill="FFFFFF"/>
          </w:tcPr>
          <w:p w14:paraId="576B5C44" w14:textId="77777777" w:rsidR="00796C28" w:rsidRPr="00393572" w:rsidRDefault="00796C28">
            <w:pPr>
              <w:rPr>
                <w:rFonts w:ascii="Times New Roman" w:hAnsi="Times New Roman" w:cs="Times New Roman"/>
              </w:rPr>
            </w:pPr>
          </w:p>
        </w:tc>
        <w:tc>
          <w:tcPr>
            <w:tcW w:w="2093" w:type="dxa"/>
            <w:shd w:val="clear" w:color="auto" w:fill="FFFFFF"/>
            <w:vAlign w:val="center"/>
          </w:tcPr>
          <w:p w14:paraId="4CBF84A1" w14:textId="77777777" w:rsidR="00796C28" w:rsidRPr="00393572" w:rsidRDefault="00C82936">
            <w:pPr>
              <w:pStyle w:val="a4"/>
              <w:shd w:val="clear" w:color="auto" w:fill="auto"/>
              <w:tabs>
                <w:tab w:val="left" w:leader="hyphen" w:pos="758"/>
              </w:tabs>
              <w:spacing w:after="0" w:line="240" w:lineRule="auto"/>
              <w:jc w:val="right"/>
              <w:rPr>
                <w:sz w:val="24"/>
                <w:szCs w:val="24"/>
              </w:rPr>
            </w:pPr>
            <w:r w:rsidRPr="00393572">
              <w:rPr>
                <w:rFonts w:eastAsia="Arial"/>
                <w:b/>
                <w:bCs/>
                <w:sz w:val="24"/>
                <w:szCs w:val="24"/>
              </w:rPr>
              <w:t>[&lt;</w:t>
            </w:r>
            <w:r w:rsidRPr="00393572">
              <w:rPr>
                <w:rFonts w:eastAsia="Arial"/>
                <w:b/>
                <w:bCs/>
                <w:sz w:val="24"/>
                <w:szCs w:val="24"/>
              </w:rPr>
              <w:tab/>
            </w:r>
          </w:p>
        </w:tc>
        <w:tc>
          <w:tcPr>
            <w:tcW w:w="2688" w:type="dxa"/>
            <w:tcBorders>
              <w:right w:val="single" w:sz="4" w:space="0" w:color="auto"/>
            </w:tcBorders>
            <w:shd w:val="clear" w:color="auto" w:fill="FFFFFF"/>
            <w:vAlign w:val="center"/>
          </w:tcPr>
          <w:p w14:paraId="6A4FEBDA" w14:textId="77777777" w:rsidR="00796C28" w:rsidRPr="00393572" w:rsidRDefault="00C82936">
            <w:pPr>
              <w:pStyle w:val="a4"/>
              <w:shd w:val="clear" w:color="auto" w:fill="auto"/>
              <w:tabs>
                <w:tab w:val="right" w:leader="dot" w:pos="1296"/>
                <w:tab w:val="left" w:pos="1368"/>
              </w:tabs>
              <w:spacing w:after="0" w:line="240" w:lineRule="auto"/>
              <w:rPr>
                <w:sz w:val="24"/>
                <w:szCs w:val="24"/>
              </w:rPr>
            </w:pPr>
            <w:r w:rsidRPr="00393572">
              <w:rPr>
                <w:rFonts w:eastAsia="Arial"/>
                <w:b/>
                <w:bCs/>
                <w:sz w:val="24"/>
                <w:szCs w:val="24"/>
              </w:rPr>
              <w:tab/>
              <w:t>100</w:t>
            </w:r>
            <w:r w:rsidRPr="00393572">
              <w:rPr>
                <w:rFonts w:eastAsia="Arial"/>
                <w:b/>
                <w:bCs/>
                <w:sz w:val="24"/>
                <w:szCs w:val="24"/>
              </w:rPr>
              <w:tab/>
              <w:t>Trying (...)]</w:t>
            </w:r>
          </w:p>
        </w:tc>
      </w:tr>
      <w:tr w:rsidR="00796C28" w:rsidRPr="00393572" w14:paraId="784AA8DB" w14:textId="77777777">
        <w:trPr>
          <w:trHeight w:hRule="exact" w:val="960"/>
          <w:jc w:val="center"/>
        </w:trPr>
        <w:tc>
          <w:tcPr>
            <w:tcW w:w="4488" w:type="dxa"/>
            <w:tcBorders>
              <w:left w:val="single" w:sz="4" w:space="0" w:color="auto"/>
            </w:tcBorders>
            <w:shd w:val="clear" w:color="auto" w:fill="FFFFFF"/>
          </w:tcPr>
          <w:p w14:paraId="0F230A70" w14:textId="77777777" w:rsidR="00796C28" w:rsidRPr="00393572" w:rsidRDefault="00796C28">
            <w:pPr>
              <w:rPr>
                <w:rFonts w:ascii="Times New Roman" w:hAnsi="Times New Roman" w:cs="Times New Roman"/>
              </w:rPr>
            </w:pPr>
          </w:p>
        </w:tc>
        <w:tc>
          <w:tcPr>
            <w:tcW w:w="2093" w:type="dxa"/>
            <w:shd w:val="clear" w:color="auto" w:fill="FFFFFF"/>
            <w:vAlign w:val="center"/>
          </w:tcPr>
          <w:p w14:paraId="4E542C8D" w14:textId="77777777" w:rsidR="00796C28" w:rsidRPr="00393572" w:rsidRDefault="00C82936">
            <w:pPr>
              <w:pStyle w:val="a4"/>
              <w:shd w:val="clear" w:color="auto" w:fill="auto"/>
              <w:tabs>
                <w:tab w:val="left" w:leader="dot" w:pos="2037"/>
              </w:tabs>
              <w:spacing w:after="0" w:line="240" w:lineRule="auto"/>
              <w:ind w:firstLine="760"/>
              <w:rPr>
                <w:sz w:val="24"/>
                <w:szCs w:val="24"/>
              </w:rPr>
            </w:pPr>
            <w:r w:rsidRPr="00393572">
              <w:rPr>
                <w:rFonts w:eastAsia="Arial"/>
                <w:b/>
                <w:bCs/>
                <w:sz w:val="24"/>
                <w:szCs w:val="24"/>
              </w:rPr>
              <w:t>&lt;</w:t>
            </w:r>
            <w:r w:rsidRPr="00393572">
              <w:rPr>
                <w:rFonts w:eastAsia="Arial"/>
                <w:b/>
                <w:bCs/>
                <w:sz w:val="24"/>
                <w:szCs w:val="24"/>
              </w:rPr>
              <w:tab/>
            </w:r>
          </w:p>
        </w:tc>
        <w:tc>
          <w:tcPr>
            <w:tcW w:w="2688" w:type="dxa"/>
            <w:tcBorders>
              <w:right w:val="single" w:sz="4" w:space="0" w:color="auto"/>
            </w:tcBorders>
            <w:shd w:val="clear" w:color="auto" w:fill="FFFFFF"/>
            <w:vAlign w:val="center"/>
          </w:tcPr>
          <w:p w14:paraId="0E3DEA1A" w14:textId="77777777" w:rsidR="00796C28" w:rsidRPr="00393572" w:rsidRDefault="00C82936">
            <w:pPr>
              <w:pStyle w:val="a4"/>
              <w:shd w:val="clear" w:color="auto" w:fill="auto"/>
              <w:tabs>
                <w:tab w:val="left" w:leader="hyphen" w:pos="403"/>
              </w:tabs>
              <w:spacing w:after="0" w:line="240" w:lineRule="auto"/>
              <w:rPr>
                <w:sz w:val="24"/>
                <w:szCs w:val="24"/>
              </w:rPr>
            </w:pPr>
            <w:r w:rsidRPr="00393572">
              <w:rPr>
                <w:rFonts w:eastAsia="Arial"/>
                <w:b/>
                <w:bCs/>
                <w:sz w:val="24"/>
                <w:szCs w:val="24"/>
              </w:rPr>
              <w:tab/>
              <w:t>Reason 4xx (...)</w:t>
            </w:r>
          </w:p>
        </w:tc>
      </w:tr>
      <w:tr w:rsidR="00796C28" w:rsidRPr="00393572" w14:paraId="1DEE3801" w14:textId="77777777">
        <w:trPr>
          <w:trHeight w:hRule="exact" w:val="701"/>
          <w:jc w:val="center"/>
        </w:trPr>
        <w:tc>
          <w:tcPr>
            <w:tcW w:w="4488" w:type="dxa"/>
            <w:tcBorders>
              <w:left w:val="single" w:sz="4" w:space="0" w:color="auto"/>
              <w:bottom w:val="single" w:sz="4" w:space="0" w:color="auto"/>
            </w:tcBorders>
            <w:shd w:val="clear" w:color="auto" w:fill="FFFFFF"/>
            <w:vAlign w:val="bottom"/>
          </w:tcPr>
          <w:p w14:paraId="633CC95A" w14:textId="77777777" w:rsidR="00796C28" w:rsidRPr="00393572" w:rsidRDefault="00C82936">
            <w:pPr>
              <w:pStyle w:val="a4"/>
              <w:shd w:val="clear" w:color="auto" w:fill="auto"/>
              <w:tabs>
                <w:tab w:val="right" w:leader="dot" w:pos="1757"/>
              </w:tabs>
              <w:spacing w:after="0" w:line="240" w:lineRule="auto"/>
              <w:rPr>
                <w:sz w:val="24"/>
                <w:szCs w:val="24"/>
              </w:rPr>
            </w:pPr>
            <w:r w:rsidRPr="00393572">
              <w:rPr>
                <w:rFonts w:eastAsia="Arial"/>
                <w:b/>
                <w:bCs/>
                <w:sz w:val="24"/>
                <w:szCs w:val="24"/>
              </w:rPr>
              <w:t>ACK</w:t>
            </w:r>
            <w:r w:rsidRPr="00393572">
              <w:rPr>
                <w:rFonts w:eastAsia="Arial"/>
                <w:b/>
                <w:bCs/>
                <w:sz w:val="24"/>
                <w:szCs w:val="24"/>
              </w:rPr>
              <w:tab/>
              <w:t>&gt;</w:t>
            </w:r>
          </w:p>
        </w:tc>
        <w:tc>
          <w:tcPr>
            <w:tcW w:w="2093" w:type="dxa"/>
            <w:tcBorders>
              <w:bottom w:val="single" w:sz="4" w:space="0" w:color="auto"/>
            </w:tcBorders>
            <w:shd w:val="clear" w:color="auto" w:fill="FFFFFF"/>
          </w:tcPr>
          <w:p w14:paraId="2E055BD6" w14:textId="77777777" w:rsidR="00796C28" w:rsidRPr="00393572" w:rsidRDefault="00796C28">
            <w:pPr>
              <w:rPr>
                <w:rFonts w:ascii="Times New Roman" w:hAnsi="Times New Roman" w:cs="Times New Roman"/>
              </w:rPr>
            </w:pPr>
          </w:p>
        </w:tc>
        <w:tc>
          <w:tcPr>
            <w:tcW w:w="2688" w:type="dxa"/>
            <w:tcBorders>
              <w:bottom w:val="single" w:sz="4" w:space="0" w:color="auto"/>
              <w:right w:val="single" w:sz="4" w:space="0" w:color="auto"/>
            </w:tcBorders>
            <w:shd w:val="clear" w:color="auto" w:fill="FFFFFF"/>
          </w:tcPr>
          <w:p w14:paraId="1EA0E7ED" w14:textId="77777777" w:rsidR="00796C28" w:rsidRPr="00393572" w:rsidRDefault="00796C28">
            <w:pPr>
              <w:rPr>
                <w:rFonts w:ascii="Times New Roman" w:hAnsi="Times New Roman" w:cs="Times New Roman"/>
              </w:rPr>
            </w:pPr>
          </w:p>
        </w:tc>
      </w:tr>
    </w:tbl>
    <w:p w14:paraId="56E74E16" w14:textId="77777777" w:rsidR="00796C28" w:rsidRPr="00393572" w:rsidRDefault="00796C28">
      <w:pPr>
        <w:spacing w:after="659" w:line="1" w:lineRule="exact"/>
        <w:rPr>
          <w:rFonts w:ascii="Times New Roman" w:hAnsi="Times New Roman" w:cs="Times New Roman"/>
        </w:rPr>
      </w:pPr>
    </w:p>
    <w:p w14:paraId="02AB8607" w14:textId="77777777" w:rsidR="00796C28" w:rsidRPr="00393572" w:rsidRDefault="00C82936">
      <w:pPr>
        <w:pStyle w:val="24"/>
        <w:shd w:val="clear" w:color="auto" w:fill="auto"/>
        <w:spacing w:after="0"/>
        <w:rPr>
          <w:rFonts w:ascii="Times New Roman" w:hAnsi="Times New Roman" w:cs="Times New Roman"/>
          <w:sz w:val="24"/>
          <w:szCs w:val="24"/>
        </w:rPr>
      </w:pPr>
      <w:r w:rsidRPr="00393572">
        <w:rPr>
          <w:rFonts w:ascii="Times New Roman" w:hAnsi="Times New Roman" w:cs="Times New Roman"/>
          <w:sz w:val="24"/>
          <w:szCs w:val="24"/>
        </w:rPr>
        <w:t>Check:</w:t>
      </w:r>
      <w:r w:rsidRPr="00393572">
        <w:rPr>
          <w:rFonts w:ascii="Times New Roman" w:hAnsi="Times New Roman" w:cs="Times New Roman"/>
          <w:sz w:val="24"/>
          <w:szCs w:val="24"/>
        </w:rPr>
        <w:br w:type="page"/>
      </w:r>
    </w:p>
    <w:p w14:paraId="09415A77" w14:textId="77777777" w:rsidR="00796C28" w:rsidRPr="00393572" w:rsidRDefault="00C82936">
      <w:pPr>
        <w:pStyle w:val="24"/>
        <w:numPr>
          <w:ilvl w:val="0"/>
          <w:numId w:val="4"/>
        </w:numPr>
        <w:shd w:val="clear" w:color="auto" w:fill="auto"/>
        <w:tabs>
          <w:tab w:val="left" w:pos="622"/>
        </w:tabs>
        <w:spacing w:after="220"/>
        <w:ind w:firstLine="360"/>
        <w:rPr>
          <w:rFonts w:ascii="Times New Roman" w:hAnsi="Times New Roman" w:cs="Times New Roman"/>
          <w:sz w:val="24"/>
          <w:szCs w:val="24"/>
        </w:rPr>
      </w:pPr>
      <w:r w:rsidRPr="00393572">
        <w:rPr>
          <w:rFonts w:ascii="Times New Roman" w:hAnsi="Times New Roman" w:cs="Times New Roman"/>
          <w:sz w:val="24"/>
          <w:szCs w:val="24"/>
        </w:rPr>
        <w:lastRenderedPageBreak/>
        <w:t xml:space="preserve">For “No answer” - Cancel (depending </w:t>
      </w:r>
      <w:proofErr w:type="spellStart"/>
      <w:r w:rsidRPr="00393572">
        <w:rPr>
          <w:rFonts w:ascii="Times New Roman" w:hAnsi="Times New Roman" w:cs="Times New Roman"/>
          <w:sz w:val="24"/>
          <w:szCs w:val="24"/>
        </w:rPr>
        <w:t>of</w:t>
      </w:r>
      <w:proofErr w:type="spellEnd"/>
      <w:r w:rsidRPr="00393572">
        <w:rPr>
          <w:rFonts w:ascii="Times New Roman" w:hAnsi="Times New Roman" w:cs="Times New Roman"/>
          <w:sz w:val="24"/>
          <w:szCs w:val="24"/>
        </w:rPr>
        <w:t xml:space="preserve"> configuration)</w:t>
      </w:r>
    </w:p>
    <w:p w14:paraId="2B38493F" w14:textId="77777777" w:rsidR="00796C28" w:rsidRPr="00393572" w:rsidRDefault="00C82936">
      <w:pPr>
        <w:pStyle w:val="24"/>
        <w:numPr>
          <w:ilvl w:val="0"/>
          <w:numId w:val="4"/>
        </w:numPr>
        <w:shd w:val="clear" w:color="auto" w:fill="auto"/>
        <w:tabs>
          <w:tab w:val="left" w:pos="622"/>
        </w:tabs>
        <w:spacing w:after="220"/>
        <w:ind w:firstLine="360"/>
        <w:rPr>
          <w:rFonts w:ascii="Times New Roman" w:hAnsi="Times New Roman" w:cs="Times New Roman"/>
          <w:sz w:val="24"/>
          <w:szCs w:val="24"/>
        </w:rPr>
      </w:pPr>
      <w:r w:rsidRPr="00393572">
        <w:rPr>
          <w:rFonts w:ascii="Times New Roman" w:hAnsi="Times New Roman" w:cs="Times New Roman"/>
          <w:sz w:val="24"/>
          <w:szCs w:val="24"/>
        </w:rPr>
        <w:t>For “A-party clears before B-answer” - 487 Request Cancelled</w:t>
      </w:r>
    </w:p>
    <w:p w14:paraId="295EC155" w14:textId="77777777" w:rsidR="00796C28" w:rsidRPr="00393572" w:rsidRDefault="00C82936">
      <w:pPr>
        <w:pStyle w:val="24"/>
        <w:numPr>
          <w:ilvl w:val="0"/>
          <w:numId w:val="4"/>
        </w:numPr>
        <w:shd w:val="clear" w:color="auto" w:fill="auto"/>
        <w:tabs>
          <w:tab w:val="left" w:pos="622"/>
        </w:tabs>
        <w:spacing w:after="220"/>
        <w:ind w:firstLine="360"/>
        <w:rPr>
          <w:rFonts w:ascii="Times New Roman" w:hAnsi="Times New Roman" w:cs="Times New Roman"/>
          <w:sz w:val="24"/>
          <w:szCs w:val="24"/>
        </w:rPr>
      </w:pPr>
      <w:r w:rsidRPr="00393572">
        <w:rPr>
          <w:rFonts w:ascii="Times New Roman" w:hAnsi="Times New Roman" w:cs="Times New Roman"/>
          <w:sz w:val="24"/>
          <w:szCs w:val="24"/>
        </w:rPr>
        <w:t>For “Call rejected” - 403 Forbidden</w:t>
      </w:r>
    </w:p>
    <w:p w14:paraId="332BA119" w14:textId="77777777" w:rsidR="00796C28" w:rsidRPr="00393572" w:rsidRDefault="00C82936">
      <w:pPr>
        <w:pStyle w:val="24"/>
        <w:numPr>
          <w:ilvl w:val="0"/>
          <w:numId w:val="4"/>
        </w:numPr>
        <w:shd w:val="clear" w:color="auto" w:fill="auto"/>
        <w:tabs>
          <w:tab w:val="left" w:pos="622"/>
        </w:tabs>
        <w:spacing w:after="720"/>
        <w:ind w:firstLine="360"/>
        <w:rPr>
          <w:rFonts w:ascii="Times New Roman" w:hAnsi="Times New Roman" w:cs="Times New Roman"/>
          <w:sz w:val="24"/>
          <w:szCs w:val="24"/>
        </w:rPr>
      </w:pPr>
      <w:r w:rsidRPr="00393572">
        <w:rPr>
          <w:rFonts w:ascii="Times New Roman" w:hAnsi="Times New Roman" w:cs="Times New Roman"/>
          <w:sz w:val="24"/>
          <w:szCs w:val="24"/>
        </w:rPr>
        <w:t>For “Busy” - 486 Busy here</w:t>
      </w:r>
    </w:p>
    <w:p w14:paraId="2BD01BA8"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Test results:</w:t>
      </w:r>
    </w:p>
    <w:p w14:paraId="69C1B683" w14:textId="77777777" w:rsidR="00796C28" w:rsidRPr="00393572" w:rsidRDefault="00C82936">
      <w:pPr>
        <w:pStyle w:val="a2"/>
        <w:shd w:val="clear" w:color="auto" w:fill="auto"/>
        <w:rPr>
          <w:sz w:val="24"/>
          <w:szCs w:val="24"/>
        </w:rPr>
      </w:pPr>
      <w:r w:rsidRPr="00393572">
        <w:rPr>
          <w:rFonts w:eastAsia="Arial"/>
          <w:sz w:val="24"/>
          <w:szCs w:val="24"/>
          <w:lang w:val="en-US" w:eastAsia="en-US" w:bidi="en-US"/>
        </w:rPr>
        <w:t>- No answer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4502"/>
        <w:gridCol w:w="600"/>
        <w:gridCol w:w="600"/>
        <w:gridCol w:w="566"/>
        <w:gridCol w:w="2088"/>
      </w:tblGrid>
      <w:tr w:rsidR="00796C28" w:rsidRPr="00393572" w14:paraId="650617DF" w14:textId="77777777">
        <w:trPr>
          <w:trHeight w:hRule="exact" w:val="466"/>
          <w:jc w:val="center"/>
        </w:trPr>
        <w:tc>
          <w:tcPr>
            <w:tcW w:w="902" w:type="dxa"/>
            <w:tcBorders>
              <w:top w:val="single" w:sz="4" w:space="0" w:color="auto"/>
              <w:left w:val="single" w:sz="4" w:space="0" w:color="auto"/>
            </w:tcBorders>
            <w:shd w:val="clear" w:color="auto" w:fill="FFFFFF"/>
          </w:tcPr>
          <w:p w14:paraId="4783A3CE"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502" w:type="dxa"/>
            <w:tcBorders>
              <w:top w:val="single" w:sz="4" w:space="0" w:color="auto"/>
              <w:left w:val="single" w:sz="4" w:space="0" w:color="auto"/>
            </w:tcBorders>
            <w:shd w:val="clear" w:color="auto" w:fill="FFFFFF"/>
          </w:tcPr>
          <w:p w14:paraId="203000B0"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600" w:type="dxa"/>
            <w:tcBorders>
              <w:top w:val="single" w:sz="4" w:space="0" w:color="auto"/>
              <w:left w:val="single" w:sz="4" w:space="0" w:color="auto"/>
            </w:tcBorders>
            <w:shd w:val="clear" w:color="auto" w:fill="FFFFFF"/>
          </w:tcPr>
          <w:p w14:paraId="6C971429"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600" w:type="dxa"/>
            <w:tcBorders>
              <w:top w:val="single" w:sz="4" w:space="0" w:color="auto"/>
              <w:left w:val="single" w:sz="4" w:space="0" w:color="auto"/>
            </w:tcBorders>
            <w:shd w:val="clear" w:color="auto" w:fill="FFFFFF"/>
          </w:tcPr>
          <w:p w14:paraId="7AED59E2"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7E9E3001"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skip</w:t>
            </w:r>
          </w:p>
        </w:tc>
        <w:tc>
          <w:tcPr>
            <w:tcW w:w="2088" w:type="dxa"/>
            <w:tcBorders>
              <w:top w:val="single" w:sz="4" w:space="0" w:color="auto"/>
              <w:left w:val="single" w:sz="4" w:space="0" w:color="auto"/>
              <w:right w:val="single" w:sz="4" w:space="0" w:color="auto"/>
            </w:tcBorders>
            <w:shd w:val="clear" w:color="auto" w:fill="FFFFFF"/>
          </w:tcPr>
          <w:p w14:paraId="15A48EC7"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36531F91" w14:textId="77777777">
        <w:trPr>
          <w:trHeight w:hRule="exact" w:val="1507"/>
          <w:jc w:val="center"/>
        </w:trPr>
        <w:tc>
          <w:tcPr>
            <w:tcW w:w="902" w:type="dxa"/>
            <w:tcBorders>
              <w:top w:val="single" w:sz="4" w:space="0" w:color="auto"/>
              <w:left w:val="single" w:sz="4" w:space="0" w:color="auto"/>
            </w:tcBorders>
            <w:shd w:val="clear" w:color="auto" w:fill="FFFFFF"/>
            <w:vAlign w:val="bottom"/>
          </w:tcPr>
          <w:p w14:paraId="35CEACF7"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2.2.1</w:t>
            </w:r>
          </w:p>
        </w:tc>
        <w:tc>
          <w:tcPr>
            <w:tcW w:w="4502" w:type="dxa"/>
            <w:tcBorders>
              <w:top w:val="single" w:sz="4" w:space="0" w:color="auto"/>
              <w:left w:val="single" w:sz="4" w:space="0" w:color="auto"/>
            </w:tcBorders>
            <w:shd w:val="clear" w:color="auto" w:fill="FFFFFF"/>
            <w:vAlign w:val="center"/>
          </w:tcPr>
          <w:p w14:paraId="54CE493C" w14:textId="77777777" w:rsidR="00796C28" w:rsidRPr="00393572" w:rsidRDefault="00C82936">
            <w:pPr>
              <w:pStyle w:val="a4"/>
              <w:shd w:val="clear" w:color="auto" w:fill="auto"/>
              <w:spacing w:after="0" w:line="240" w:lineRule="auto"/>
              <w:ind w:left="240"/>
              <w:rPr>
                <w:sz w:val="24"/>
                <w:szCs w:val="24"/>
              </w:rPr>
            </w:pPr>
            <w:r w:rsidRPr="00393572">
              <w:rPr>
                <w:rFonts w:eastAsia="Arial"/>
                <w:sz w:val="24"/>
                <w:szCs w:val="24"/>
              </w:rPr>
              <w:t>2.Partner A(A-party) initiates a SIP session towards Partner B (B-party). No answer and no call forward from Partner B</w:t>
            </w:r>
          </w:p>
        </w:tc>
        <w:tc>
          <w:tcPr>
            <w:tcW w:w="600" w:type="dxa"/>
            <w:tcBorders>
              <w:top w:val="single" w:sz="4" w:space="0" w:color="auto"/>
              <w:left w:val="single" w:sz="4" w:space="0" w:color="auto"/>
            </w:tcBorders>
            <w:shd w:val="clear" w:color="auto" w:fill="FFFFFF"/>
            <w:vAlign w:val="bottom"/>
          </w:tcPr>
          <w:p w14:paraId="08DC63E8"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tcBorders>
            <w:shd w:val="clear" w:color="auto" w:fill="FFFFFF"/>
          </w:tcPr>
          <w:p w14:paraId="09F17E58"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1088BF40"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14:paraId="691DC673" w14:textId="77777777" w:rsidR="00796C28" w:rsidRPr="00393572" w:rsidRDefault="00796C28">
            <w:pPr>
              <w:rPr>
                <w:rFonts w:ascii="Times New Roman" w:hAnsi="Times New Roman" w:cs="Times New Roman"/>
              </w:rPr>
            </w:pPr>
          </w:p>
        </w:tc>
      </w:tr>
      <w:tr w:rsidR="00796C28" w:rsidRPr="00393572" w14:paraId="67B42FAF" w14:textId="77777777">
        <w:trPr>
          <w:trHeight w:hRule="exact" w:val="994"/>
          <w:jc w:val="center"/>
        </w:trPr>
        <w:tc>
          <w:tcPr>
            <w:tcW w:w="902" w:type="dxa"/>
            <w:tcBorders>
              <w:top w:val="single" w:sz="4" w:space="0" w:color="auto"/>
              <w:left w:val="single" w:sz="4" w:space="0" w:color="auto"/>
              <w:bottom w:val="single" w:sz="4" w:space="0" w:color="auto"/>
            </w:tcBorders>
            <w:shd w:val="clear" w:color="auto" w:fill="FFFFFF"/>
            <w:vAlign w:val="bottom"/>
          </w:tcPr>
          <w:p w14:paraId="2DEEC5D5"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2.2.2</w:t>
            </w:r>
          </w:p>
        </w:tc>
        <w:tc>
          <w:tcPr>
            <w:tcW w:w="4502" w:type="dxa"/>
            <w:tcBorders>
              <w:top w:val="single" w:sz="4" w:space="0" w:color="auto"/>
              <w:left w:val="single" w:sz="4" w:space="0" w:color="auto"/>
              <w:bottom w:val="single" w:sz="4" w:space="0" w:color="auto"/>
            </w:tcBorders>
            <w:shd w:val="clear" w:color="auto" w:fill="FFFFFF"/>
          </w:tcPr>
          <w:p w14:paraId="3C285325" w14:textId="77777777" w:rsidR="00796C28" w:rsidRPr="00393572" w:rsidRDefault="00C82936">
            <w:pPr>
              <w:pStyle w:val="a4"/>
              <w:shd w:val="clear" w:color="auto" w:fill="auto"/>
              <w:spacing w:after="0" w:line="257" w:lineRule="auto"/>
              <w:rPr>
                <w:sz w:val="24"/>
                <w:szCs w:val="24"/>
              </w:rPr>
            </w:pPr>
            <w:r w:rsidRPr="00393572">
              <w:rPr>
                <w:rFonts w:eastAsia="Arial"/>
                <w:sz w:val="24"/>
                <w:szCs w:val="24"/>
              </w:rPr>
              <w:t>Partner B (A-party) initiates a SIP session towards Partner A (B-party). No answer and no call forward from Partner A.</w:t>
            </w:r>
          </w:p>
        </w:tc>
        <w:tc>
          <w:tcPr>
            <w:tcW w:w="600" w:type="dxa"/>
            <w:tcBorders>
              <w:top w:val="single" w:sz="4" w:space="0" w:color="auto"/>
              <w:left w:val="single" w:sz="4" w:space="0" w:color="auto"/>
              <w:bottom w:val="single" w:sz="4" w:space="0" w:color="auto"/>
            </w:tcBorders>
            <w:shd w:val="clear" w:color="auto" w:fill="FFFFFF"/>
            <w:vAlign w:val="bottom"/>
          </w:tcPr>
          <w:p w14:paraId="720A9951"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bottom w:val="single" w:sz="4" w:space="0" w:color="auto"/>
            </w:tcBorders>
            <w:shd w:val="clear" w:color="auto" w:fill="FFFFFF"/>
          </w:tcPr>
          <w:p w14:paraId="1BA8A154"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2F41D262"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B30BC4B" w14:textId="77777777" w:rsidR="00796C28" w:rsidRPr="00393572" w:rsidRDefault="00796C28">
            <w:pPr>
              <w:rPr>
                <w:rFonts w:ascii="Times New Roman" w:hAnsi="Times New Roman" w:cs="Times New Roman"/>
              </w:rPr>
            </w:pPr>
          </w:p>
        </w:tc>
      </w:tr>
    </w:tbl>
    <w:p w14:paraId="06962D63" w14:textId="77777777" w:rsidR="00796C28" w:rsidRPr="00393572" w:rsidRDefault="00796C28">
      <w:pPr>
        <w:spacing w:after="1439" w:line="1" w:lineRule="exact"/>
        <w:rPr>
          <w:rFonts w:ascii="Times New Roman" w:hAnsi="Times New Roman" w:cs="Times New Roman"/>
        </w:rPr>
      </w:pPr>
    </w:p>
    <w:p w14:paraId="4A57D627" w14:textId="77777777" w:rsidR="00796C28" w:rsidRPr="00393572" w:rsidRDefault="00796C28">
      <w:pPr>
        <w:spacing w:line="1" w:lineRule="exact"/>
        <w:rPr>
          <w:rFonts w:ascii="Times New Roman" w:hAnsi="Times New Roman" w:cs="Times New Roman"/>
        </w:rPr>
      </w:pPr>
    </w:p>
    <w:p w14:paraId="26BF6FEF" w14:textId="77777777" w:rsidR="00796C28" w:rsidRPr="00393572" w:rsidRDefault="00C82936">
      <w:pPr>
        <w:pStyle w:val="a2"/>
        <w:shd w:val="clear" w:color="auto" w:fill="auto"/>
        <w:rPr>
          <w:sz w:val="24"/>
          <w:szCs w:val="24"/>
        </w:rPr>
      </w:pPr>
      <w:r w:rsidRPr="00393572">
        <w:rPr>
          <w:rFonts w:eastAsia="Arial"/>
          <w:sz w:val="24"/>
          <w:szCs w:val="24"/>
          <w:lang w:val="en-US" w:eastAsia="en-US" w:bidi="en-US"/>
        </w:rPr>
        <w:t>- A-party clears before B-answer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4502"/>
        <w:gridCol w:w="600"/>
        <w:gridCol w:w="600"/>
        <w:gridCol w:w="566"/>
        <w:gridCol w:w="2088"/>
      </w:tblGrid>
      <w:tr w:rsidR="00796C28" w:rsidRPr="00393572" w14:paraId="23282E85" w14:textId="77777777">
        <w:trPr>
          <w:trHeight w:hRule="exact" w:val="466"/>
          <w:jc w:val="center"/>
        </w:trPr>
        <w:tc>
          <w:tcPr>
            <w:tcW w:w="902" w:type="dxa"/>
            <w:tcBorders>
              <w:top w:val="single" w:sz="4" w:space="0" w:color="auto"/>
              <w:left w:val="single" w:sz="4" w:space="0" w:color="auto"/>
            </w:tcBorders>
            <w:shd w:val="clear" w:color="auto" w:fill="FFFFFF"/>
          </w:tcPr>
          <w:p w14:paraId="1935EE88"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502" w:type="dxa"/>
            <w:tcBorders>
              <w:top w:val="single" w:sz="4" w:space="0" w:color="auto"/>
              <w:left w:val="single" w:sz="4" w:space="0" w:color="auto"/>
            </w:tcBorders>
            <w:shd w:val="clear" w:color="auto" w:fill="FFFFFF"/>
          </w:tcPr>
          <w:p w14:paraId="450C8E8E"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600" w:type="dxa"/>
            <w:tcBorders>
              <w:top w:val="single" w:sz="4" w:space="0" w:color="auto"/>
              <w:left w:val="single" w:sz="4" w:space="0" w:color="auto"/>
            </w:tcBorders>
            <w:shd w:val="clear" w:color="auto" w:fill="FFFFFF"/>
          </w:tcPr>
          <w:p w14:paraId="0DC5AB71"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600" w:type="dxa"/>
            <w:tcBorders>
              <w:top w:val="single" w:sz="4" w:space="0" w:color="auto"/>
              <w:left w:val="single" w:sz="4" w:space="0" w:color="auto"/>
            </w:tcBorders>
            <w:shd w:val="clear" w:color="auto" w:fill="FFFFFF"/>
          </w:tcPr>
          <w:p w14:paraId="734EB6F5"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2DCDDBF4"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skip</w:t>
            </w:r>
          </w:p>
        </w:tc>
        <w:tc>
          <w:tcPr>
            <w:tcW w:w="2088" w:type="dxa"/>
            <w:tcBorders>
              <w:top w:val="single" w:sz="4" w:space="0" w:color="auto"/>
              <w:left w:val="single" w:sz="4" w:space="0" w:color="auto"/>
              <w:right w:val="single" w:sz="4" w:space="0" w:color="auto"/>
            </w:tcBorders>
            <w:shd w:val="clear" w:color="auto" w:fill="FFFFFF"/>
          </w:tcPr>
          <w:p w14:paraId="4D7BD85C"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53E39002" w14:textId="77777777">
        <w:trPr>
          <w:trHeight w:hRule="exact" w:val="984"/>
          <w:jc w:val="center"/>
        </w:trPr>
        <w:tc>
          <w:tcPr>
            <w:tcW w:w="902" w:type="dxa"/>
            <w:tcBorders>
              <w:top w:val="single" w:sz="4" w:space="0" w:color="auto"/>
              <w:left w:val="single" w:sz="4" w:space="0" w:color="auto"/>
            </w:tcBorders>
            <w:shd w:val="clear" w:color="auto" w:fill="FFFFFF"/>
            <w:vAlign w:val="bottom"/>
          </w:tcPr>
          <w:p w14:paraId="578D69C6"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2.2.3</w:t>
            </w:r>
          </w:p>
        </w:tc>
        <w:tc>
          <w:tcPr>
            <w:tcW w:w="4502" w:type="dxa"/>
            <w:tcBorders>
              <w:top w:val="single" w:sz="4" w:space="0" w:color="auto"/>
              <w:left w:val="single" w:sz="4" w:space="0" w:color="auto"/>
            </w:tcBorders>
            <w:shd w:val="clear" w:color="auto" w:fill="FFFFFF"/>
          </w:tcPr>
          <w:p w14:paraId="671FB961" w14:textId="77777777" w:rsidR="00796C28" w:rsidRPr="00393572" w:rsidRDefault="00C82936">
            <w:pPr>
              <w:pStyle w:val="a4"/>
              <w:shd w:val="clear" w:color="auto" w:fill="auto"/>
              <w:spacing w:after="0" w:line="257" w:lineRule="auto"/>
              <w:rPr>
                <w:sz w:val="24"/>
                <w:szCs w:val="24"/>
              </w:rPr>
            </w:pPr>
            <w:r w:rsidRPr="00393572">
              <w:rPr>
                <w:rFonts w:eastAsia="Arial"/>
                <w:sz w:val="24"/>
                <w:szCs w:val="24"/>
              </w:rPr>
              <w:t>Partner A (A-party) initiates a SIP session towards Partner B(B-party). A-party clears before B-answer</w:t>
            </w:r>
          </w:p>
        </w:tc>
        <w:tc>
          <w:tcPr>
            <w:tcW w:w="600" w:type="dxa"/>
            <w:tcBorders>
              <w:top w:val="single" w:sz="4" w:space="0" w:color="auto"/>
              <w:left w:val="single" w:sz="4" w:space="0" w:color="auto"/>
            </w:tcBorders>
            <w:shd w:val="clear" w:color="auto" w:fill="FFFFFF"/>
            <w:vAlign w:val="bottom"/>
          </w:tcPr>
          <w:p w14:paraId="4717A005"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tcBorders>
            <w:shd w:val="clear" w:color="auto" w:fill="FFFFFF"/>
          </w:tcPr>
          <w:p w14:paraId="7062BB3A"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16B590FD"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14:paraId="4E88098F" w14:textId="77777777" w:rsidR="00796C28" w:rsidRPr="00393572" w:rsidRDefault="00796C28">
            <w:pPr>
              <w:rPr>
                <w:rFonts w:ascii="Times New Roman" w:hAnsi="Times New Roman" w:cs="Times New Roman"/>
              </w:rPr>
            </w:pPr>
          </w:p>
        </w:tc>
      </w:tr>
      <w:tr w:rsidR="00796C28" w:rsidRPr="00393572" w14:paraId="4EAF1BAB" w14:textId="77777777">
        <w:trPr>
          <w:trHeight w:hRule="exact" w:val="998"/>
          <w:jc w:val="center"/>
        </w:trPr>
        <w:tc>
          <w:tcPr>
            <w:tcW w:w="902" w:type="dxa"/>
            <w:tcBorders>
              <w:top w:val="single" w:sz="4" w:space="0" w:color="auto"/>
              <w:left w:val="single" w:sz="4" w:space="0" w:color="auto"/>
              <w:bottom w:val="single" w:sz="4" w:space="0" w:color="auto"/>
            </w:tcBorders>
            <w:shd w:val="clear" w:color="auto" w:fill="FFFFFF"/>
            <w:vAlign w:val="bottom"/>
          </w:tcPr>
          <w:p w14:paraId="5C188D7E"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2.2.4</w:t>
            </w:r>
          </w:p>
        </w:tc>
        <w:tc>
          <w:tcPr>
            <w:tcW w:w="4502" w:type="dxa"/>
            <w:tcBorders>
              <w:top w:val="single" w:sz="4" w:space="0" w:color="auto"/>
              <w:left w:val="single" w:sz="4" w:space="0" w:color="auto"/>
              <w:bottom w:val="single" w:sz="4" w:space="0" w:color="auto"/>
            </w:tcBorders>
            <w:shd w:val="clear" w:color="auto" w:fill="FFFFFF"/>
          </w:tcPr>
          <w:p w14:paraId="34F902C6" w14:textId="77777777" w:rsidR="00796C28" w:rsidRPr="00393572" w:rsidRDefault="00C82936">
            <w:pPr>
              <w:pStyle w:val="a4"/>
              <w:shd w:val="clear" w:color="auto" w:fill="auto"/>
              <w:spacing w:after="0" w:line="257" w:lineRule="auto"/>
              <w:rPr>
                <w:sz w:val="24"/>
                <w:szCs w:val="24"/>
              </w:rPr>
            </w:pPr>
            <w:r w:rsidRPr="00393572">
              <w:rPr>
                <w:rFonts w:eastAsia="Arial"/>
                <w:sz w:val="24"/>
                <w:szCs w:val="24"/>
              </w:rPr>
              <w:t>Partner B (A-party) initiates a SIP session towards Partner A (B-party). A-party clears before B-answer</w:t>
            </w:r>
          </w:p>
        </w:tc>
        <w:tc>
          <w:tcPr>
            <w:tcW w:w="600" w:type="dxa"/>
            <w:tcBorders>
              <w:top w:val="single" w:sz="4" w:space="0" w:color="auto"/>
              <w:left w:val="single" w:sz="4" w:space="0" w:color="auto"/>
              <w:bottom w:val="single" w:sz="4" w:space="0" w:color="auto"/>
            </w:tcBorders>
            <w:shd w:val="clear" w:color="auto" w:fill="FFFFFF"/>
            <w:vAlign w:val="bottom"/>
          </w:tcPr>
          <w:p w14:paraId="4FEC4444"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bottom w:val="single" w:sz="4" w:space="0" w:color="auto"/>
            </w:tcBorders>
            <w:shd w:val="clear" w:color="auto" w:fill="FFFFFF"/>
          </w:tcPr>
          <w:p w14:paraId="3603B27B"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46E2E0FD"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8DE2E9E" w14:textId="77777777" w:rsidR="00796C28" w:rsidRPr="00393572" w:rsidRDefault="00796C28">
            <w:pPr>
              <w:rPr>
                <w:rFonts w:ascii="Times New Roman" w:hAnsi="Times New Roman" w:cs="Times New Roman"/>
              </w:rPr>
            </w:pPr>
          </w:p>
        </w:tc>
      </w:tr>
    </w:tbl>
    <w:p w14:paraId="2EC558C5" w14:textId="77777777" w:rsidR="00796C28" w:rsidRPr="00393572" w:rsidRDefault="00796C28">
      <w:pPr>
        <w:spacing w:after="459" w:line="1" w:lineRule="exact"/>
        <w:rPr>
          <w:rFonts w:ascii="Times New Roman" w:hAnsi="Times New Roman" w:cs="Times New Roman"/>
        </w:rPr>
      </w:pPr>
    </w:p>
    <w:p w14:paraId="63EB5BC0" w14:textId="77777777" w:rsidR="00796C28" w:rsidRPr="00393572" w:rsidRDefault="00796C28">
      <w:pPr>
        <w:spacing w:line="1" w:lineRule="exact"/>
        <w:rPr>
          <w:rFonts w:ascii="Times New Roman" w:hAnsi="Times New Roman" w:cs="Times New Roman"/>
        </w:rPr>
      </w:pPr>
    </w:p>
    <w:p w14:paraId="572BBAF3" w14:textId="77777777" w:rsidR="00796C28" w:rsidRPr="00393572" w:rsidRDefault="00C82936">
      <w:pPr>
        <w:pStyle w:val="a2"/>
        <w:shd w:val="clear" w:color="auto" w:fill="auto"/>
        <w:rPr>
          <w:sz w:val="24"/>
          <w:szCs w:val="24"/>
        </w:rPr>
      </w:pPr>
      <w:r w:rsidRPr="00393572">
        <w:rPr>
          <w:rFonts w:eastAsia="Arial"/>
          <w:sz w:val="24"/>
          <w:szCs w:val="24"/>
          <w:lang w:val="en-US" w:eastAsia="en-US" w:bidi="en-US"/>
        </w:rPr>
        <w:t>- Call rejected</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4502"/>
        <w:gridCol w:w="600"/>
        <w:gridCol w:w="600"/>
        <w:gridCol w:w="566"/>
        <w:gridCol w:w="2088"/>
      </w:tblGrid>
      <w:tr w:rsidR="00796C28" w:rsidRPr="00393572" w14:paraId="57008D1B" w14:textId="77777777">
        <w:trPr>
          <w:trHeight w:hRule="exact" w:val="466"/>
          <w:jc w:val="center"/>
        </w:trPr>
        <w:tc>
          <w:tcPr>
            <w:tcW w:w="902" w:type="dxa"/>
            <w:tcBorders>
              <w:top w:val="single" w:sz="4" w:space="0" w:color="auto"/>
              <w:left w:val="single" w:sz="4" w:space="0" w:color="auto"/>
            </w:tcBorders>
            <w:shd w:val="clear" w:color="auto" w:fill="FFFFFF"/>
          </w:tcPr>
          <w:p w14:paraId="43AFF330"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502" w:type="dxa"/>
            <w:tcBorders>
              <w:top w:val="single" w:sz="4" w:space="0" w:color="auto"/>
              <w:left w:val="single" w:sz="4" w:space="0" w:color="auto"/>
            </w:tcBorders>
            <w:shd w:val="clear" w:color="auto" w:fill="FFFFFF"/>
          </w:tcPr>
          <w:p w14:paraId="50115C64"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600" w:type="dxa"/>
            <w:tcBorders>
              <w:top w:val="single" w:sz="4" w:space="0" w:color="auto"/>
              <w:left w:val="single" w:sz="4" w:space="0" w:color="auto"/>
            </w:tcBorders>
            <w:shd w:val="clear" w:color="auto" w:fill="FFFFFF"/>
          </w:tcPr>
          <w:p w14:paraId="45124E01"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600" w:type="dxa"/>
            <w:tcBorders>
              <w:top w:val="single" w:sz="4" w:space="0" w:color="auto"/>
              <w:left w:val="single" w:sz="4" w:space="0" w:color="auto"/>
            </w:tcBorders>
            <w:shd w:val="clear" w:color="auto" w:fill="FFFFFF"/>
          </w:tcPr>
          <w:p w14:paraId="6A4768DB"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508E9A5C"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skip</w:t>
            </w:r>
          </w:p>
        </w:tc>
        <w:tc>
          <w:tcPr>
            <w:tcW w:w="2088" w:type="dxa"/>
            <w:tcBorders>
              <w:top w:val="single" w:sz="4" w:space="0" w:color="auto"/>
              <w:left w:val="single" w:sz="4" w:space="0" w:color="auto"/>
              <w:right w:val="single" w:sz="4" w:space="0" w:color="auto"/>
            </w:tcBorders>
            <w:shd w:val="clear" w:color="auto" w:fill="FFFFFF"/>
          </w:tcPr>
          <w:p w14:paraId="09C49E7B"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14D0FE96" w14:textId="77777777">
        <w:trPr>
          <w:trHeight w:hRule="exact" w:val="984"/>
          <w:jc w:val="center"/>
        </w:trPr>
        <w:tc>
          <w:tcPr>
            <w:tcW w:w="902" w:type="dxa"/>
            <w:tcBorders>
              <w:top w:val="single" w:sz="4" w:space="0" w:color="auto"/>
              <w:left w:val="single" w:sz="4" w:space="0" w:color="auto"/>
            </w:tcBorders>
            <w:shd w:val="clear" w:color="auto" w:fill="FFFFFF"/>
            <w:vAlign w:val="bottom"/>
          </w:tcPr>
          <w:p w14:paraId="4B321608"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2.2.5</w:t>
            </w:r>
          </w:p>
        </w:tc>
        <w:tc>
          <w:tcPr>
            <w:tcW w:w="4502" w:type="dxa"/>
            <w:tcBorders>
              <w:top w:val="single" w:sz="4" w:space="0" w:color="auto"/>
              <w:left w:val="single" w:sz="4" w:space="0" w:color="auto"/>
            </w:tcBorders>
            <w:shd w:val="clear" w:color="auto" w:fill="FFFFFF"/>
          </w:tcPr>
          <w:p w14:paraId="5B8406D9"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Partner Al (A-party) initiates a SIP session towards Partner B (B-party). B-party rejects the call</w:t>
            </w:r>
          </w:p>
        </w:tc>
        <w:tc>
          <w:tcPr>
            <w:tcW w:w="600" w:type="dxa"/>
            <w:tcBorders>
              <w:top w:val="single" w:sz="4" w:space="0" w:color="auto"/>
              <w:left w:val="single" w:sz="4" w:space="0" w:color="auto"/>
            </w:tcBorders>
            <w:shd w:val="clear" w:color="auto" w:fill="FFFFFF"/>
            <w:vAlign w:val="bottom"/>
          </w:tcPr>
          <w:p w14:paraId="730799C8"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tcBorders>
            <w:shd w:val="clear" w:color="auto" w:fill="FFFFFF"/>
          </w:tcPr>
          <w:p w14:paraId="05A37D87"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6C135EDC"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14:paraId="3E2B0E51" w14:textId="77777777" w:rsidR="00796C28" w:rsidRPr="00393572" w:rsidRDefault="00796C28">
            <w:pPr>
              <w:rPr>
                <w:rFonts w:ascii="Times New Roman" w:hAnsi="Times New Roman" w:cs="Times New Roman"/>
              </w:rPr>
            </w:pPr>
          </w:p>
        </w:tc>
      </w:tr>
      <w:tr w:rsidR="00796C28" w:rsidRPr="00393572" w14:paraId="2D226636" w14:textId="77777777">
        <w:trPr>
          <w:trHeight w:hRule="exact" w:val="994"/>
          <w:jc w:val="center"/>
        </w:trPr>
        <w:tc>
          <w:tcPr>
            <w:tcW w:w="902" w:type="dxa"/>
            <w:tcBorders>
              <w:top w:val="single" w:sz="4" w:space="0" w:color="auto"/>
              <w:left w:val="single" w:sz="4" w:space="0" w:color="auto"/>
              <w:bottom w:val="single" w:sz="4" w:space="0" w:color="auto"/>
            </w:tcBorders>
            <w:shd w:val="clear" w:color="auto" w:fill="FFFFFF"/>
            <w:vAlign w:val="bottom"/>
          </w:tcPr>
          <w:p w14:paraId="30C38D12"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2.2.6</w:t>
            </w:r>
          </w:p>
        </w:tc>
        <w:tc>
          <w:tcPr>
            <w:tcW w:w="4502" w:type="dxa"/>
            <w:tcBorders>
              <w:top w:val="single" w:sz="4" w:space="0" w:color="auto"/>
              <w:left w:val="single" w:sz="4" w:space="0" w:color="auto"/>
              <w:bottom w:val="single" w:sz="4" w:space="0" w:color="auto"/>
            </w:tcBorders>
            <w:shd w:val="clear" w:color="auto" w:fill="FFFFFF"/>
          </w:tcPr>
          <w:p w14:paraId="5907B771" w14:textId="77777777" w:rsidR="00796C28" w:rsidRPr="00393572" w:rsidRDefault="00C82936">
            <w:pPr>
              <w:pStyle w:val="a4"/>
              <w:shd w:val="clear" w:color="auto" w:fill="auto"/>
              <w:spacing w:after="0" w:line="257" w:lineRule="auto"/>
              <w:rPr>
                <w:sz w:val="24"/>
                <w:szCs w:val="24"/>
              </w:rPr>
            </w:pPr>
            <w:r w:rsidRPr="00393572">
              <w:rPr>
                <w:rFonts w:eastAsia="Arial"/>
                <w:sz w:val="24"/>
                <w:szCs w:val="24"/>
              </w:rPr>
              <w:t>Partner B (A-party) initiates a SIP session towards Partner A (B-party). B-party rejects the call</w:t>
            </w:r>
          </w:p>
        </w:tc>
        <w:tc>
          <w:tcPr>
            <w:tcW w:w="600" w:type="dxa"/>
            <w:tcBorders>
              <w:top w:val="single" w:sz="4" w:space="0" w:color="auto"/>
              <w:left w:val="single" w:sz="4" w:space="0" w:color="auto"/>
              <w:bottom w:val="single" w:sz="4" w:space="0" w:color="auto"/>
            </w:tcBorders>
            <w:shd w:val="clear" w:color="auto" w:fill="FFFFFF"/>
            <w:vAlign w:val="bottom"/>
          </w:tcPr>
          <w:p w14:paraId="181543F8"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bottom w:val="single" w:sz="4" w:space="0" w:color="auto"/>
            </w:tcBorders>
            <w:shd w:val="clear" w:color="auto" w:fill="FFFFFF"/>
          </w:tcPr>
          <w:p w14:paraId="02DD3360"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7B0898C7"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13D9FF43" w14:textId="77777777" w:rsidR="00796C28" w:rsidRPr="00393572" w:rsidRDefault="00796C28">
            <w:pPr>
              <w:rPr>
                <w:rFonts w:ascii="Times New Roman" w:hAnsi="Times New Roman" w:cs="Times New Roman"/>
              </w:rPr>
            </w:pPr>
          </w:p>
        </w:tc>
      </w:tr>
    </w:tbl>
    <w:p w14:paraId="1BB7FA4A" w14:textId="77777777" w:rsidR="00796C28" w:rsidRPr="00393572" w:rsidRDefault="00C82936">
      <w:pPr>
        <w:spacing w:line="1" w:lineRule="exact"/>
        <w:rPr>
          <w:rFonts w:ascii="Times New Roman" w:hAnsi="Times New Roman" w:cs="Times New Roman"/>
        </w:rPr>
      </w:pPr>
      <w:r w:rsidRPr="00393572">
        <w:rPr>
          <w:rFonts w:ascii="Times New Roman" w:hAnsi="Times New Roman" w:cs="Times New Roman"/>
        </w:rPr>
        <w:br w:type="page"/>
      </w:r>
    </w:p>
    <w:p w14:paraId="7C09A619" w14:textId="77777777" w:rsidR="00796C28" w:rsidRPr="00393572" w:rsidRDefault="00C82936">
      <w:pPr>
        <w:pStyle w:val="a2"/>
        <w:shd w:val="clear" w:color="auto" w:fill="auto"/>
        <w:rPr>
          <w:sz w:val="24"/>
          <w:szCs w:val="24"/>
        </w:rPr>
      </w:pPr>
      <w:r w:rsidRPr="00393572">
        <w:rPr>
          <w:rFonts w:eastAsia="Arial"/>
          <w:sz w:val="24"/>
          <w:szCs w:val="24"/>
          <w:lang w:val="en-US" w:eastAsia="en-US" w:bidi="en-US"/>
        </w:rPr>
        <w:lastRenderedPageBreak/>
        <w:t>- Busy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4502"/>
        <w:gridCol w:w="600"/>
        <w:gridCol w:w="600"/>
        <w:gridCol w:w="566"/>
        <w:gridCol w:w="2088"/>
      </w:tblGrid>
      <w:tr w:rsidR="00796C28" w:rsidRPr="00393572" w14:paraId="05F034F6" w14:textId="77777777">
        <w:trPr>
          <w:trHeight w:hRule="exact" w:val="461"/>
          <w:jc w:val="center"/>
        </w:trPr>
        <w:tc>
          <w:tcPr>
            <w:tcW w:w="902" w:type="dxa"/>
            <w:tcBorders>
              <w:top w:val="single" w:sz="4" w:space="0" w:color="auto"/>
              <w:left w:val="single" w:sz="4" w:space="0" w:color="auto"/>
            </w:tcBorders>
            <w:shd w:val="clear" w:color="auto" w:fill="FFFFFF"/>
          </w:tcPr>
          <w:p w14:paraId="1935F649"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502" w:type="dxa"/>
            <w:tcBorders>
              <w:top w:val="single" w:sz="4" w:space="0" w:color="auto"/>
              <w:left w:val="single" w:sz="4" w:space="0" w:color="auto"/>
            </w:tcBorders>
            <w:shd w:val="clear" w:color="auto" w:fill="FFFFFF"/>
          </w:tcPr>
          <w:p w14:paraId="463602E5"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600" w:type="dxa"/>
            <w:tcBorders>
              <w:top w:val="single" w:sz="4" w:space="0" w:color="auto"/>
              <w:left w:val="single" w:sz="4" w:space="0" w:color="auto"/>
            </w:tcBorders>
            <w:shd w:val="clear" w:color="auto" w:fill="FFFFFF"/>
          </w:tcPr>
          <w:p w14:paraId="2119E3C2"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600" w:type="dxa"/>
            <w:tcBorders>
              <w:top w:val="single" w:sz="4" w:space="0" w:color="auto"/>
              <w:left w:val="single" w:sz="4" w:space="0" w:color="auto"/>
            </w:tcBorders>
            <w:shd w:val="clear" w:color="auto" w:fill="FFFFFF"/>
          </w:tcPr>
          <w:p w14:paraId="794357C6"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278B4004" w14:textId="77777777" w:rsidR="00796C28" w:rsidRPr="00393572" w:rsidRDefault="00C82936">
            <w:pPr>
              <w:pStyle w:val="a4"/>
              <w:shd w:val="clear" w:color="auto" w:fill="auto"/>
              <w:spacing w:after="0" w:line="240" w:lineRule="auto"/>
              <w:jc w:val="center"/>
              <w:rPr>
                <w:sz w:val="24"/>
                <w:szCs w:val="24"/>
              </w:rPr>
            </w:pPr>
            <w:r w:rsidRPr="00393572">
              <w:rPr>
                <w:rFonts w:eastAsia="Arial"/>
                <w:b/>
                <w:bCs/>
                <w:sz w:val="24"/>
                <w:szCs w:val="24"/>
              </w:rPr>
              <w:t>skip</w:t>
            </w:r>
          </w:p>
        </w:tc>
        <w:tc>
          <w:tcPr>
            <w:tcW w:w="2088" w:type="dxa"/>
            <w:tcBorders>
              <w:top w:val="single" w:sz="4" w:space="0" w:color="auto"/>
              <w:left w:val="single" w:sz="4" w:space="0" w:color="auto"/>
              <w:right w:val="single" w:sz="4" w:space="0" w:color="auto"/>
            </w:tcBorders>
            <w:shd w:val="clear" w:color="auto" w:fill="FFFFFF"/>
          </w:tcPr>
          <w:p w14:paraId="2423A150"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5AC15F1D" w14:textId="77777777">
        <w:trPr>
          <w:trHeight w:hRule="exact" w:val="1258"/>
          <w:jc w:val="center"/>
        </w:trPr>
        <w:tc>
          <w:tcPr>
            <w:tcW w:w="902" w:type="dxa"/>
            <w:tcBorders>
              <w:top w:val="single" w:sz="4" w:space="0" w:color="auto"/>
              <w:left w:val="single" w:sz="4" w:space="0" w:color="auto"/>
            </w:tcBorders>
            <w:shd w:val="clear" w:color="auto" w:fill="FFFFFF"/>
            <w:vAlign w:val="bottom"/>
          </w:tcPr>
          <w:p w14:paraId="6B2C6C00"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2.2.7</w:t>
            </w:r>
          </w:p>
        </w:tc>
        <w:tc>
          <w:tcPr>
            <w:tcW w:w="4502" w:type="dxa"/>
            <w:tcBorders>
              <w:top w:val="single" w:sz="4" w:space="0" w:color="auto"/>
              <w:left w:val="single" w:sz="4" w:space="0" w:color="auto"/>
            </w:tcBorders>
            <w:shd w:val="clear" w:color="auto" w:fill="FFFFFF"/>
          </w:tcPr>
          <w:p w14:paraId="22382367"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Partner A (A-party) initiates a SIP session towards Partner B (B-party), but B-party is engaged in another session. No call waiting service is active for B-party.</w:t>
            </w:r>
          </w:p>
        </w:tc>
        <w:tc>
          <w:tcPr>
            <w:tcW w:w="600" w:type="dxa"/>
            <w:tcBorders>
              <w:top w:val="single" w:sz="4" w:space="0" w:color="auto"/>
              <w:left w:val="single" w:sz="4" w:space="0" w:color="auto"/>
            </w:tcBorders>
            <w:shd w:val="clear" w:color="auto" w:fill="FFFFFF"/>
            <w:vAlign w:val="bottom"/>
          </w:tcPr>
          <w:p w14:paraId="5EB2F35E"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tcBorders>
            <w:shd w:val="clear" w:color="auto" w:fill="FFFFFF"/>
          </w:tcPr>
          <w:p w14:paraId="122F4BE5"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3B7F5580"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14:paraId="1EFFEA04" w14:textId="77777777" w:rsidR="00796C28" w:rsidRPr="00393572" w:rsidRDefault="00796C28">
            <w:pPr>
              <w:rPr>
                <w:rFonts w:ascii="Times New Roman" w:hAnsi="Times New Roman" w:cs="Times New Roman"/>
              </w:rPr>
            </w:pPr>
          </w:p>
        </w:tc>
      </w:tr>
      <w:tr w:rsidR="00796C28" w:rsidRPr="00393572" w14:paraId="5D610052" w14:textId="77777777">
        <w:trPr>
          <w:trHeight w:hRule="exact" w:val="1262"/>
          <w:jc w:val="center"/>
        </w:trPr>
        <w:tc>
          <w:tcPr>
            <w:tcW w:w="902" w:type="dxa"/>
            <w:tcBorders>
              <w:top w:val="single" w:sz="4" w:space="0" w:color="auto"/>
              <w:left w:val="single" w:sz="4" w:space="0" w:color="auto"/>
              <w:bottom w:val="single" w:sz="4" w:space="0" w:color="auto"/>
            </w:tcBorders>
            <w:shd w:val="clear" w:color="auto" w:fill="FFFFFF"/>
            <w:vAlign w:val="bottom"/>
          </w:tcPr>
          <w:p w14:paraId="476AB633"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2.2.8</w:t>
            </w:r>
          </w:p>
        </w:tc>
        <w:tc>
          <w:tcPr>
            <w:tcW w:w="4502" w:type="dxa"/>
            <w:tcBorders>
              <w:top w:val="single" w:sz="4" w:space="0" w:color="auto"/>
              <w:left w:val="single" w:sz="4" w:space="0" w:color="auto"/>
              <w:bottom w:val="single" w:sz="4" w:space="0" w:color="auto"/>
            </w:tcBorders>
            <w:shd w:val="clear" w:color="auto" w:fill="FFFFFF"/>
          </w:tcPr>
          <w:p w14:paraId="63DC941F" w14:textId="77777777" w:rsidR="00796C28" w:rsidRPr="00393572" w:rsidRDefault="00C82936">
            <w:pPr>
              <w:pStyle w:val="a4"/>
              <w:shd w:val="clear" w:color="auto" w:fill="auto"/>
              <w:spacing w:after="0" w:line="257" w:lineRule="auto"/>
              <w:rPr>
                <w:sz w:val="24"/>
                <w:szCs w:val="24"/>
              </w:rPr>
            </w:pPr>
            <w:r w:rsidRPr="00393572">
              <w:rPr>
                <w:rFonts w:eastAsia="Arial"/>
                <w:sz w:val="24"/>
                <w:szCs w:val="24"/>
              </w:rPr>
              <w:t>Partner B (A-party) initiates a SIP session towards Partner A (B-party), but B-party is engaged in another session. No call waiting service is active for B-party.</w:t>
            </w:r>
          </w:p>
        </w:tc>
        <w:tc>
          <w:tcPr>
            <w:tcW w:w="600" w:type="dxa"/>
            <w:tcBorders>
              <w:top w:val="single" w:sz="4" w:space="0" w:color="auto"/>
              <w:left w:val="single" w:sz="4" w:space="0" w:color="auto"/>
              <w:bottom w:val="single" w:sz="4" w:space="0" w:color="auto"/>
            </w:tcBorders>
            <w:shd w:val="clear" w:color="auto" w:fill="FFFFFF"/>
            <w:vAlign w:val="bottom"/>
          </w:tcPr>
          <w:p w14:paraId="202B620C"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bottom w:val="single" w:sz="4" w:space="0" w:color="auto"/>
            </w:tcBorders>
            <w:shd w:val="clear" w:color="auto" w:fill="FFFFFF"/>
          </w:tcPr>
          <w:p w14:paraId="3B5D38B5"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02554323"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1BFD3EDA" w14:textId="77777777" w:rsidR="00796C28" w:rsidRPr="00393572" w:rsidRDefault="00796C28">
            <w:pPr>
              <w:rPr>
                <w:rFonts w:ascii="Times New Roman" w:hAnsi="Times New Roman" w:cs="Times New Roman"/>
              </w:rPr>
            </w:pPr>
          </w:p>
        </w:tc>
      </w:tr>
    </w:tbl>
    <w:p w14:paraId="6D56336F" w14:textId="77777777" w:rsidR="00796C28" w:rsidRPr="00393572" w:rsidRDefault="00796C28">
      <w:pPr>
        <w:spacing w:after="479" w:line="1" w:lineRule="exact"/>
        <w:rPr>
          <w:rFonts w:ascii="Times New Roman" w:hAnsi="Times New Roman" w:cs="Times New Roman"/>
        </w:rPr>
      </w:pPr>
    </w:p>
    <w:p w14:paraId="1F002DE0" w14:textId="77777777" w:rsidR="00796C28" w:rsidRPr="00393572" w:rsidRDefault="00C82936">
      <w:pPr>
        <w:pStyle w:val="24"/>
        <w:shd w:val="clear" w:color="auto" w:fill="auto"/>
        <w:tabs>
          <w:tab w:val="left" w:leader="dot" w:pos="7877"/>
        </w:tabs>
        <w:spacing w:after="1700"/>
        <w:rPr>
          <w:rFonts w:ascii="Times New Roman" w:hAnsi="Times New Roman" w:cs="Times New Roman"/>
          <w:sz w:val="24"/>
          <w:szCs w:val="24"/>
        </w:rPr>
      </w:pPr>
      <w:r w:rsidRPr="00393572">
        <w:rPr>
          <w:rFonts w:ascii="Times New Roman" w:hAnsi="Times New Roman" w:cs="Times New Roman"/>
          <w:sz w:val="24"/>
          <w:szCs w:val="24"/>
        </w:rPr>
        <w:t>Summary:</w:t>
      </w:r>
      <w:r w:rsidRPr="00393572">
        <w:rPr>
          <w:rFonts w:ascii="Times New Roman" w:hAnsi="Times New Roman" w:cs="Times New Roman"/>
          <w:sz w:val="24"/>
          <w:szCs w:val="24"/>
        </w:rPr>
        <w:tab/>
      </w:r>
    </w:p>
    <w:p w14:paraId="64ECAA49" w14:textId="77777777" w:rsidR="00796C28" w:rsidRPr="00393572" w:rsidRDefault="00C82936">
      <w:pPr>
        <w:pStyle w:val="20"/>
        <w:keepNext/>
        <w:keepLines/>
        <w:numPr>
          <w:ilvl w:val="1"/>
          <w:numId w:val="19"/>
        </w:numPr>
        <w:shd w:val="clear" w:color="auto" w:fill="auto"/>
        <w:tabs>
          <w:tab w:val="left" w:pos="493"/>
        </w:tabs>
        <w:spacing w:after="720" w:line="240" w:lineRule="auto"/>
        <w:rPr>
          <w:sz w:val="24"/>
          <w:szCs w:val="24"/>
        </w:rPr>
      </w:pPr>
      <w:bookmarkStart w:id="50" w:name="bookmark56"/>
      <w:bookmarkStart w:id="51" w:name="bookmark57"/>
      <w:r w:rsidRPr="00393572">
        <w:rPr>
          <w:rFonts w:eastAsia="Arial"/>
          <w:sz w:val="24"/>
          <w:szCs w:val="24"/>
          <w:lang w:val="en-US" w:eastAsia="en-US" w:bidi="en-US"/>
        </w:rPr>
        <w:t>Cancel</w:t>
      </w:r>
      <w:bookmarkEnd w:id="50"/>
      <w:bookmarkEnd w:id="51"/>
    </w:p>
    <w:p w14:paraId="664DB066"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Purpose:</w:t>
      </w:r>
    </w:p>
    <w:p w14:paraId="4D7518E3" w14:textId="77777777" w:rsidR="00796C28" w:rsidRPr="00393572" w:rsidRDefault="00C82936">
      <w:pPr>
        <w:pStyle w:val="24"/>
        <w:shd w:val="clear" w:color="auto" w:fill="auto"/>
        <w:spacing w:after="720"/>
        <w:rPr>
          <w:rFonts w:ascii="Times New Roman" w:hAnsi="Times New Roman" w:cs="Times New Roman"/>
          <w:sz w:val="24"/>
          <w:szCs w:val="24"/>
        </w:rPr>
      </w:pPr>
      <w:r w:rsidRPr="00393572">
        <w:rPr>
          <w:rFonts w:ascii="Times New Roman" w:hAnsi="Times New Roman" w:cs="Times New Roman"/>
          <w:sz w:val="24"/>
          <w:szCs w:val="24"/>
        </w:rPr>
        <w:t>To check that a SIP performs correctly CANCEL method</w:t>
      </w:r>
    </w:p>
    <w:p w14:paraId="2048A285" w14:textId="77777777" w:rsidR="00796C28" w:rsidRPr="00393572" w:rsidRDefault="00C82936">
      <w:pPr>
        <w:pStyle w:val="24"/>
        <w:shd w:val="clear" w:color="auto" w:fill="auto"/>
        <w:spacing w:after="1200"/>
        <w:rPr>
          <w:rFonts w:ascii="Times New Roman" w:hAnsi="Times New Roman" w:cs="Times New Roman"/>
          <w:sz w:val="24"/>
          <w:szCs w:val="24"/>
        </w:rPr>
      </w:pPr>
      <w:r w:rsidRPr="00393572">
        <w:rPr>
          <w:rFonts w:ascii="Times New Roman" w:hAnsi="Times New Roman" w:cs="Times New Roman"/>
          <w:sz w:val="24"/>
          <w:szCs w:val="24"/>
        </w:rPr>
        <w:t>Preconditions:</w:t>
      </w:r>
    </w:p>
    <w:p w14:paraId="1D8F8AEE" w14:textId="77777777" w:rsidR="00796C28" w:rsidRPr="00393572" w:rsidRDefault="00C82936">
      <w:pPr>
        <w:pStyle w:val="a2"/>
        <w:shd w:val="clear" w:color="auto" w:fill="auto"/>
        <w:ind w:left="91"/>
        <w:rPr>
          <w:sz w:val="24"/>
          <w:szCs w:val="24"/>
        </w:rPr>
      </w:pPr>
      <w:r w:rsidRPr="00393572">
        <w:rPr>
          <w:rFonts w:eastAsia="Arial"/>
          <w:sz w:val="24"/>
          <w:szCs w:val="24"/>
          <w:lang w:val="en-US" w:eastAsia="en-US" w:bidi="en-US"/>
        </w:rPr>
        <w:t>Generic message flow:</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8"/>
        <w:gridCol w:w="1906"/>
        <w:gridCol w:w="2539"/>
        <w:gridCol w:w="2746"/>
      </w:tblGrid>
      <w:tr w:rsidR="00796C28" w:rsidRPr="00393572" w14:paraId="69C56F09" w14:textId="77777777">
        <w:trPr>
          <w:trHeight w:hRule="exact" w:val="2323"/>
          <w:jc w:val="center"/>
        </w:trPr>
        <w:tc>
          <w:tcPr>
            <w:tcW w:w="2078" w:type="dxa"/>
            <w:tcBorders>
              <w:top w:val="single" w:sz="4" w:space="0" w:color="auto"/>
              <w:left w:val="single" w:sz="4" w:space="0" w:color="auto"/>
              <w:bottom w:val="single" w:sz="4" w:space="0" w:color="auto"/>
            </w:tcBorders>
            <w:shd w:val="clear" w:color="auto" w:fill="FFFFFF"/>
          </w:tcPr>
          <w:p w14:paraId="26D1924C" w14:textId="77777777" w:rsidR="00796C28" w:rsidRPr="00393572" w:rsidRDefault="00C82936">
            <w:pPr>
              <w:pStyle w:val="a4"/>
              <w:shd w:val="clear" w:color="auto" w:fill="auto"/>
              <w:tabs>
                <w:tab w:val="left" w:leader="hyphen" w:pos="1939"/>
              </w:tabs>
              <w:spacing w:before="500" w:after="0" w:line="240" w:lineRule="auto"/>
              <w:rPr>
                <w:sz w:val="24"/>
                <w:szCs w:val="24"/>
              </w:rPr>
            </w:pPr>
            <w:r w:rsidRPr="00393572">
              <w:rPr>
                <w:rFonts w:eastAsia="Arial"/>
                <w:b/>
                <w:bCs/>
                <w:sz w:val="24"/>
                <w:szCs w:val="24"/>
              </w:rPr>
              <w:t>INVITE (</w:t>
            </w:r>
            <w:proofErr w:type="spellStart"/>
            <w:r w:rsidRPr="00393572">
              <w:rPr>
                <w:rFonts w:eastAsia="Arial"/>
                <w:b/>
                <w:bCs/>
                <w:sz w:val="24"/>
                <w:szCs w:val="24"/>
              </w:rPr>
              <w:t>CSeq</w:t>
            </w:r>
            <w:proofErr w:type="spellEnd"/>
            <w:r w:rsidRPr="00393572">
              <w:rPr>
                <w:rFonts w:eastAsia="Arial"/>
                <w:b/>
                <w:bCs/>
                <w:sz w:val="24"/>
                <w:szCs w:val="24"/>
              </w:rPr>
              <w:t>)</w:t>
            </w:r>
            <w:r w:rsidRPr="00393572">
              <w:rPr>
                <w:rFonts w:eastAsia="Arial"/>
                <w:b/>
                <w:bCs/>
                <w:sz w:val="24"/>
                <w:szCs w:val="24"/>
              </w:rPr>
              <w:tab/>
            </w:r>
          </w:p>
        </w:tc>
        <w:tc>
          <w:tcPr>
            <w:tcW w:w="1906" w:type="dxa"/>
            <w:tcBorders>
              <w:top w:val="single" w:sz="4" w:space="0" w:color="auto"/>
              <w:bottom w:val="single" w:sz="4" w:space="0" w:color="auto"/>
            </w:tcBorders>
            <w:shd w:val="clear" w:color="auto" w:fill="FFFFFF"/>
          </w:tcPr>
          <w:p w14:paraId="50E62C2C" w14:textId="77777777" w:rsidR="00796C28" w:rsidRPr="00393572" w:rsidRDefault="00C82936">
            <w:pPr>
              <w:pStyle w:val="a4"/>
              <w:shd w:val="clear" w:color="auto" w:fill="auto"/>
              <w:tabs>
                <w:tab w:val="left" w:leader="hyphen" w:pos="427"/>
              </w:tabs>
              <w:spacing w:before="460" w:after="0" w:line="240" w:lineRule="auto"/>
              <w:rPr>
                <w:sz w:val="24"/>
                <w:szCs w:val="24"/>
              </w:rPr>
            </w:pPr>
            <w:r w:rsidRPr="00393572">
              <w:rPr>
                <w:rFonts w:eastAsia="Arial"/>
                <w:b/>
                <w:bCs/>
                <w:sz w:val="24"/>
                <w:szCs w:val="24"/>
              </w:rPr>
              <w:tab/>
              <w:t>&gt;</w:t>
            </w:r>
          </w:p>
        </w:tc>
        <w:tc>
          <w:tcPr>
            <w:tcW w:w="2539" w:type="dxa"/>
            <w:tcBorders>
              <w:top w:val="single" w:sz="4" w:space="0" w:color="auto"/>
              <w:bottom w:val="single" w:sz="4" w:space="0" w:color="auto"/>
            </w:tcBorders>
            <w:shd w:val="clear" w:color="auto" w:fill="FFFFFF"/>
            <w:vAlign w:val="bottom"/>
          </w:tcPr>
          <w:p w14:paraId="29398787" w14:textId="77777777" w:rsidR="00796C28" w:rsidRPr="00393572" w:rsidRDefault="00C82936">
            <w:pPr>
              <w:pStyle w:val="a4"/>
              <w:shd w:val="clear" w:color="auto" w:fill="auto"/>
              <w:tabs>
                <w:tab w:val="left" w:leader="dot" w:pos="1214"/>
              </w:tabs>
              <w:spacing w:after="0" w:line="240" w:lineRule="auto"/>
              <w:jc w:val="right"/>
              <w:rPr>
                <w:sz w:val="24"/>
                <w:szCs w:val="24"/>
              </w:rPr>
            </w:pPr>
            <w:r w:rsidRPr="00393572">
              <w:rPr>
                <w:rFonts w:eastAsia="Arial"/>
                <w:b/>
                <w:bCs/>
                <w:sz w:val="24"/>
                <w:szCs w:val="24"/>
              </w:rPr>
              <w:t>&lt;</w:t>
            </w:r>
            <w:r w:rsidRPr="00393572">
              <w:rPr>
                <w:rFonts w:eastAsia="Arial"/>
                <w:b/>
                <w:bCs/>
                <w:sz w:val="24"/>
                <w:szCs w:val="24"/>
              </w:rPr>
              <w:tab/>
            </w:r>
          </w:p>
        </w:tc>
        <w:tc>
          <w:tcPr>
            <w:tcW w:w="2746" w:type="dxa"/>
            <w:tcBorders>
              <w:top w:val="single" w:sz="4" w:space="0" w:color="auto"/>
              <w:bottom w:val="single" w:sz="4" w:space="0" w:color="auto"/>
              <w:right w:val="single" w:sz="4" w:space="0" w:color="auto"/>
            </w:tcBorders>
            <w:shd w:val="clear" w:color="auto" w:fill="FFFFFF"/>
            <w:vAlign w:val="bottom"/>
          </w:tcPr>
          <w:p w14:paraId="1F10FCF8" w14:textId="77777777" w:rsidR="00796C28" w:rsidRPr="00393572" w:rsidRDefault="00C82936">
            <w:pPr>
              <w:pStyle w:val="a4"/>
              <w:shd w:val="clear" w:color="auto" w:fill="auto"/>
              <w:tabs>
                <w:tab w:val="right" w:leader="dot" w:pos="1445"/>
                <w:tab w:val="left" w:pos="1522"/>
              </w:tabs>
              <w:spacing w:after="0" w:line="240" w:lineRule="auto"/>
              <w:rPr>
                <w:sz w:val="24"/>
                <w:szCs w:val="24"/>
              </w:rPr>
            </w:pPr>
            <w:r w:rsidRPr="00393572">
              <w:rPr>
                <w:rFonts w:eastAsia="Arial"/>
                <w:b/>
                <w:bCs/>
                <w:sz w:val="24"/>
                <w:szCs w:val="24"/>
              </w:rPr>
              <w:tab/>
              <w:t>100</w:t>
            </w:r>
            <w:r w:rsidRPr="00393572">
              <w:rPr>
                <w:rFonts w:eastAsia="Arial"/>
                <w:b/>
                <w:bCs/>
                <w:sz w:val="24"/>
                <w:szCs w:val="24"/>
              </w:rPr>
              <w:tab/>
              <w:t>Trying (...)</w:t>
            </w:r>
          </w:p>
        </w:tc>
      </w:tr>
    </w:tbl>
    <w:p w14:paraId="5641AE45" w14:textId="77777777" w:rsidR="00796C28" w:rsidRPr="00393572" w:rsidRDefault="00796C28">
      <w:pPr>
        <w:spacing w:after="1339" w:line="1" w:lineRule="exact"/>
        <w:rPr>
          <w:rFonts w:ascii="Times New Roman" w:hAnsi="Times New Roman" w:cs="Times New Roman"/>
        </w:rPr>
      </w:pPr>
    </w:p>
    <w:p w14:paraId="30C76C87" w14:textId="77777777" w:rsidR="00796C28" w:rsidRPr="00393572" w:rsidRDefault="00796C28">
      <w:pPr>
        <w:spacing w:line="1" w:lineRule="exact"/>
        <w:rPr>
          <w:rFonts w:ascii="Times New Roman" w:hAnsi="Times New Roman" w:cs="Times New Roman"/>
        </w:rPr>
      </w:pPr>
    </w:p>
    <w:p w14:paraId="6D9B3A40" w14:textId="77777777" w:rsidR="00796C28" w:rsidRPr="00393572" w:rsidRDefault="00C82936">
      <w:pPr>
        <w:jc w:val="center"/>
        <w:rPr>
          <w:rFonts w:ascii="Times New Roman" w:hAnsi="Times New Roman" w:cs="Times New Roman"/>
        </w:rPr>
      </w:pPr>
      <w:r w:rsidRPr="00393572">
        <w:rPr>
          <w:rFonts w:ascii="Times New Roman" w:hAnsi="Times New Roman" w:cs="Times New Roman"/>
          <w:noProof/>
        </w:rPr>
        <w:drawing>
          <wp:inline distT="0" distB="0" distL="0" distR="0" wp14:anchorId="4D8BD16A" wp14:editId="07ED9C03">
            <wp:extent cx="7559040" cy="32321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pic:blipFill>
                  <pic:spPr>
                    <a:xfrm>
                      <a:off x="0" y="0"/>
                      <a:ext cx="7559040" cy="323215"/>
                    </a:xfrm>
                    <a:prstGeom prst="rect">
                      <a:avLst/>
                    </a:prstGeom>
                  </pic:spPr>
                </pic:pic>
              </a:graphicData>
            </a:graphic>
          </wp:inline>
        </w:drawing>
      </w:r>
    </w:p>
    <w:p w14:paraId="7716A6D4" w14:textId="77777777" w:rsidR="00796C28" w:rsidRPr="00393572" w:rsidRDefault="00C82936">
      <w:pPr>
        <w:spacing w:line="1" w:lineRule="exact"/>
        <w:rPr>
          <w:rFonts w:ascii="Times New Roman" w:hAnsi="Times New Roman" w:cs="Times New Roman"/>
        </w:rPr>
      </w:pPr>
      <w:r w:rsidRPr="0039357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26"/>
        <w:gridCol w:w="1814"/>
        <w:gridCol w:w="5328"/>
      </w:tblGrid>
      <w:tr w:rsidR="00796C28" w:rsidRPr="00393572" w14:paraId="46CB4A60" w14:textId="77777777">
        <w:trPr>
          <w:trHeight w:hRule="exact" w:val="667"/>
          <w:jc w:val="center"/>
        </w:trPr>
        <w:tc>
          <w:tcPr>
            <w:tcW w:w="2126" w:type="dxa"/>
            <w:tcBorders>
              <w:top w:val="single" w:sz="4" w:space="0" w:color="auto"/>
              <w:left w:val="single" w:sz="4" w:space="0" w:color="auto"/>
            </w:tcBorders>
            <w:shd w:val="clear" w:color="auto" w:fill="FFFFFF"/>
          </w:tcPr>
          <w:p w14:paraId="3B0AFD57"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lastRenderedPageBreak/>
              <w:t>CANCEL(</w:t>
            </w:r>
            <w:proofErr w:type="spellStart"/>
            <w:r w:rsidRPr="00393572">
              <w:rPr>
                <w:rFonts w:eastAsia="Arial"/>
                <w:b/>
                <w:bCs/>
                <w:sz w:val="24"/>
                <w:szCs w:val="24"/>
              </w:rPr>
              <w:t>CSeq</w:t>
            </w:r>
            <w:proofErr w:type="spellEnd"/>
            <w:r w:rsidRPr="00393572">
              <w:rPr>
                <w:rFonts w:eastAsia="Arial"/>
                <w:b/>
                <w:bCs/>
                <w:sz w:val="24"/>
                <w:szCs w:val="24"/>
              </w:rPr>
              <w:t>) ----</w:t>
            </w:r>
          </w:p>
        </w:tc>
        <w:tc>
          <w:tcPr>
            <w:tcW w:w="1814" w:type="dxa"/>
            <w:tcBorders>
              <w:top w:val="single" w:sz="4" w:space="0" w:color="auto"/>
            </w:tcBorders>
            <w:shd w:val="clear" w:color="auto" w:fill="FFFFFF"/>
          </w:tcPr>
          <w:p w14:paraId="2FA5C2DB" w14:textId="77777777" w:rsidR="00796C28" w:rsidRPr="00393572" w:rsidRDefault="00C82936">
            <w:pPr>
              <w:pStyle w:val="a4"/>
              <w:shd w:val="clear" w:color="auto" w:fill="auto"/>
              <w:tabs>
                <w:tab w:val="left" w:leader="hyphen" w:pos="562"/>
              </w:tabs>
              <w:spacing w:after="0" w:line="240" w:lineRule="auto"/>
              <w:rPr>
                <w:sz w:val="24"/>
                <w:szCs w:val="24"/>
              </w:rPr>
            </w:pPr>
            <w:r w:rsidRPr="00393572">
              <w:rPr>
                <w:rFonts w:eastAsia="Arial"/>
                <w:b/>
                <w:bCs/>
                <w:sz w:val="24"/>
                <w:szCs w:val="24"/>
              </w:rPr>
              <w:tab/>
              <w:t>&gt;</w:t>
            </w:r>
          </w:p>
        </w:tc>
        <w:tc>
          <w:tcPr>
            <w:tcW w:w="5328" w:type="dxa"/>
            <w:tcBorders>
              <w:top w:val="single" w:sz="4" w:space="0" w:color="auto"/>
              <w:right w:val="single" w:sz="4" w:space="0" w:color="auto"/>
            </w:tcBorders>
            <w:shd w:val="clear" w:color="auto" w:fill="FFFFFF"/>
          </w:tcPr>
          <w:p w14:paraId="053113A5" w14:textId="77777777" w:rsidR="00796C28" w:rsidRPr="00393572" w:rsidRDefault="00796C28">
            <w:pPr>
              <w:rPr>
                <w:rFonts w:ascii="Times New Roman" w:hAnsi="Times New Roman" w:cs="Times New Roman"/>
              </w:rPr>
            </w:pPr>
          </w:p>
        </w:tc>
      </w:tr>
      <w:tr w:rsidR="00796C28" w:rsidRPr="00393572" w14:paraId="0DFD6B7B" w14:textId="77777777">
        <w:trPr>
          <w:trHeight w:hRule="exact" w:val="979"/>
          <w:jc w:val="center"/>
        </w:trPr>
        <w:tc>
          <w:tcPr>
            <w:tcW w:w="2126" w:type="dxa"/>
            <w:tcBorders>
              <w:left w:val="single" w:sz="4" w:space="0" w:color="auto"/>
            </w:tcBorders>
            <w:shd w:val="clear" w:color="auto" w:fill="FFFFFF"/>
          </w:tcPr>
          <w:p w14:paraId="7FF12FDE" w14:textId="77777777" w:rsidR="00796C28" w:rsidRPr="00393572" w:rsidRDefault="00796C28">
            <w:pPr>
              <w:rPr>
                <w:rFonts w:ascii="Times New Roman" w:hAnsi="Times New Roman" w:cs="Times New Roman"/>
              </w:rPr>
            </w:pPr>
          </w:p>
        </w:tc>
        <w:tc>
          <w:tcPr>
            <w:tcW w:w="1814" w:type="dxa"/>
            <w:shd w:val="clear" w:color="auto" w:fill="FFFFFF"/>
          </w:tcPr>
          <w:p w14:paraId="62C66689" w14:textId="77777777" w:rsidR="00796C28" w:rsidRPr="00393572" w:rsidRDefault="00796C28">
            <w:pPr>
              <w:rPr>
                <w:rFonts w:ascii="Times New Roman" w:hAnsi="Times New Roman" w:cs="Times New Roman"/>
              </w:rPr>
            </w:pPr>
          </w:p>
        </w:tc>
        <w:tc>
          <w:tcPr>
            <w:tcW w:w="5328" w:type="dxa"/>
            <w:tcBorders>
              <w:right w:val="single" w:sz="4" w:space="0" w:color="auto"/>
            </w:tcBorders>
            <w:shd w:val="clear" w:color="auto" w:fill="FFFFFF"/>
            <w:vAlign w:val="center"/>
          </w:tcPr>
          <w:p w14:paraId="70587E97" w14:textId="77777777" w:rsidR="00796C28" w:rsidRPr="00393572" w:rsidRDefault="00C82936">
            <w:pPr>
              <w:pStyle w:val="a4"/>
              <w:shd w:val="clear" w:color="auto" w:fill="auto"/>
              <w:tabs>
                <w:tab w:val="right" w:leader="dot" w:pos="2376"/>
                <w:tab w:val="left" w:pos="2453"/>
              </w:tabs>
              <w:spacing w:after="0" w:line="240" w:lineRule="auto"/>
              <w:jc w:val="right"/>
              <w:rPr>
                <w:sz w:val="24"/>
                <w:szCs w:val="24"/>
              </w:rPr>
            </w:pPr>
            <w:r w:rsidRPr="00393572">
              <w:rPr>
                <w:rFonts w:eastAsia="Arial"/>
                <w:b/>
                <w:bCs/>
                <w:sz w:val="24"/>
                <w:szCs w:val="24"/>
              </w:rPr>
              <w:t>&lt;</w:t>
            </w:r>
            <w:r w:rsidRPr="00393572">
              <w:rPr>
                <w:rFonts w:eastAsia="Arial"/>
                <w:b/>
                <w:bCs/>
                <w:sz w:val="24"/>
                <w:szCs w:val="24"/>
              </w:rPr>
              <w:tab/>
              <w:t>200</w:t>
            </w:r>
            <w:r w:rsidRPr="00393572">
              <w:rPr>
                <w:rFonts w:eastAsia="Arial"/>
                <w:b/>
                <w:bCs/>
                <w:sz w:val="24"/>
                <w:szCs w:val="24"/>
              </w:rPr>
              <w:tab/>
              <w:t>OK (CANCEL)</w:t>
            </w:r>
          </w:p>
        </w:tc>
      </w:tr>
      <w:tr w:rsidR="00796C28" w:rsidRPr="00393572" w14:paraId="5FB6BE1F" w14:textId="77777777">
        <w:trPr>
          <w:trHeight w:hRule="exact" w:val="974"/>
          <w:jc w:val="center"/>
        </w:trPr>
        <w:tc>
          <w:tcPr>
            <w:tcW w:w="2126" w:type="dxa"/>
            <w:tcBorders>
              <w:left w:val="single" w:sz="4" w:space="0" w:color="auto"/>
            </w:tcBorders>
            <w:shd w:val="clear" w:color="auto" w:fill="FFFFFF"/>
          </w:tcPr>
          <w:p w14:paraId="4E1114A4" w14:textId="77777777" w:rsidR="00796C28" w:rsidRPr="00393572" w:rsidRDefault="00796C28">
            <w:pPr>
              <w:rPr>
                <w:rFonts w:ascii="Times New Roman" w:hAnsi="Times New Roman" w:cs="Times New Roman"/>
              </w:rPr>
            </w:pPr>
          </w:p>
        </w:tc>
        <w:tc>
          <w:tcPr>
            <w:tcW w:w="1814" w:type="dxa"/>
            <w:shd w:val="clear" w:color="auto" w:fill="FFFFFF"/>
          </w:tcPr>
          <w:p w14:paraId="0051B1F2" w14:textId="77777777" w:rsidR="00796C28" w:rsidRPr="00393572" w:rsidRDefault="00796C28">
            <w:pPr>
              <w:rPr>
                <w:rFonts w:ascii="Times New Roman" w:hAnsi="Times New Roman" w:cs="Times New Roman"/>
              </w:rPr>
            </w:pPr>
          </w:p>
        </w:tc>
        <w:tc>
          <w:tcPr>
            <w:tcW w:w="5328" w:type="dxa"/>
            <w:tcBorders>
              <w:right w:val="single" w:sz="4" w:space="0" w:color="auto"/>
            </w:tcBorders>
            <w:shd w:val="clear" w:color="auto" w:fill="FFFFFF"/>
            <w:vAlign w:val="center"/>
          </w:tcPr>
          <w:p w14:paraId="592446A3" w14:textId="77777777" w:rsidR="00796C28" w:rsidRPr="00393572" w:rsidRDefault="00C82936">
            <w:pPr>
              <w:pStyle w:val="a4"/>
              <w:shd w:val="clear" w:color="auto" w:fill="auto"/>
              <w:tabs>
                <w:tab w:val="left" w:leader="hyphen" w:pos="557"/>
              </w:tabs>
              <w:spacing w:after="0" w:line="240" w:lineRule="auto"/>
              <w:jc w:val="right"/>
              <w:rPr>
                <w:sz w:val="24"/>
                <w:szCs w:val="24"/>
              </w:rPr>
            </w:pPr>
            <w:r w:rsidRPr="00393572">
              <w:rPr>
                <w:rFonts w:eastAsia="Arial"/>
                <w:b/>
                <w:bCs/>
                <w:sz w:val="24"/>
                <w:szCs w:val="24"/>
              </w:rPr>
              <w:t>&lt;</w:t>
            </w:r>
            <w:r w:rsidRPr="00393572">
              <w:rPr>
                <w:rFonts w:eastAsia="Arial"/>
                <w:b/>
                <w:bCs/>
                <w:sz w:val="24"/>
                <w:szCs w:val="24"/>
              </w:rPr>
              <w:tab/>
              <w:t>487 Request Terminated (INVITE)</w:t>
            </w:r>
          </w:p>
        </w:tc>
      </w:tr>
      <w:tr w:rsidR="00796C28" w:rsidRPr="00393572" w14:paraId="5B58BF2B" w14:textId="77777777">
        <w:trPr>
          <w:trHeight w:hRule="exact" w:val="682"/>
          <w:jc w:val="center"/>
        </w:trPr>
        <w:tc>
          <w:tcPr>
            <w:tcW w:w="2126" w:type="dxa"/>
            <w:tcBorders>
              <w:left w:val="single" w:sz="4" w:space="0" w:color="auto"/>
              <w:bottom w:val="single" w:sz="4" w:space="0" w:color="auto"/>
            </w:tcBorders>
            <w:shd w:val="clear" w:color="auto" w:fill="FFFFFF"/>
            <w:vAlign w:val="bottom"/>
          </w:tcPr>
          <w:p w14:paraId="00A88A80" w14:textId="77777777" w:rsidR="00796C28" w:rsidRPr="00393572" w:rsidRDefault="00C82936">
            <w:pPr>
              <w:pStyle w:val="a4"/>
              <w:shd w:val="clear" w:color="auto" w:fill="auto"/>
              <w:tabs>
                <w:tab w:val="left" w:leader="dot" w:pos="2002"/>
              </w:tabs>
              <w:spacing w:after="0" w:line="240" w:lineRule="auto"/>
              <w:rPr>
                <w:sz w:val="24"/>
                <w:szCs w:val="24"/>
              </w:rPr>
            </w:pPr>
            <w:r w:rsidRPr="00393572">
              <w:rPr>
                <w:rFonts w:eastAsia="Arial"/>
                <w:b/>
                <w:bCs/>
                <w:sz w:val="24"/>
                <w:szCs w:val="24"/>
              </w:rPr>
              <w:t>ACK</w:t>
            </w:r>
            <w:r w:rsidRPr="00393572">
              <w:rPr>
                <w:rFonts w:eastAsia="Arial"/>
                <w:b/>
                <w:bCs/>
                <w:sz w:val="24"/>
                <w:szCs w:val="24"/>
              </w:rPr>
              <w:tab/>
            </w:r>
          </w:p>
        </w:tc>
        <w:tc>
          <w:tcPr>
            <w:tcW w:w="1814" w:type="dxa"/>
            <w:tcBorders>
              <w:bottom w:val="single" w:sz="4" w:space="0" w:color="auto"/>
            </w:tcBorders>
            <w:shd w:val="clear" w:color="auto" w:fill="FFFFFF"/>
            <w:vAlign w:val="bottom"/>
          </w:tcPr>
          <w:p w14:paraId="5CD5FECE" w14:textId="77777777" w:rsidR="00796C28" w:rsidRPr="00393572" w:rsidRDefault="00C82936">
            <w:pPr>
              <w:pStyle w:val="a4"/>
              <w:shd w:val="clear" w:color="auto" w:fill="auto"/>
              <w:tabs>
                <w:tab w:val="left" w:leader="hyphen" w:pos="350"/>
              </w:tabs>
              <w:spacing w:after="0" w:line="240" w:lineRule="auto"/>
              <w:rPr>
                <w:sz w:val="24"/>
                <w:szCs w:val="24"/>
              </w:rPr>
            </w:pPr>
            <w:r w:rsidRPr="00393572">
              <w:rPr>
                <w:rFonts w:eastAsia="Arial"/>
                <w:b/>
                <w:bCs/>
                <w:sz w:val="24"/>
                <w:szCs w:val="24"/>
              </w:rPr>
              <w:tab/>
              <w:t>&gt;</w:t>
            </w:r>
          </w:p>
        </w:tc>
        <w:tc>
          <w:tcPr>
            <w:tcW w:w="5328" w:type="dxa"/>
            <w:tcBorders>
              <w:bottom w:val="single" w:sz="4" w:space="0" w:color="auto"/>
              <w:right w:val="single" w:sz="4" w:space="0" w:color="auto"/>
            </w:tcBorders>
            <w:shd w:val="clear" w:color="auto" w:fill="FFFFFF"/>
          </w:tcPr>
          <w:p w14:paraId="189D086B" w14:textId="77777777" w:rsidR="00796C28" w:rsidRPr="00393572" w:rsidRDefault="00796C28">
            <w:pPr>
              <w:rPr>
                <w:rFonts w:ascii="Times New Roman" w:hAnsi="Times New Roman" w:cs="Times New Roman"/>
              </w:rPr>
            </w:pPr>
          </w:p>
        </w:tc>
      </w:tr>
    </w:tbl>
    <w:p w14:paraId="76AACDB4" w14:textId="77777777" w:rsidR="00796C28" w:rsidRPr="00393572" w:rsidRDefault="00796C28">
      <w:pPr>
        <w:spacing w:after="679" w:line="1" w:lineRule="exact"/>
        <w:rPr>
          <w:rFonts w:ascii="Times New Roman" w:hAnsi="Times New Roman" w:cs="Times New Roman"/>
        </w:rPr>
      </w:pPr>
    </w:p>
    <w:p w14:paraId="11A2609D"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Check:</w:t>
      </w:r>
    </w:p>
    <w:p w14:paraId="1D612202" w14:textId="77777777" w:rsidR="00796C28" w:rsidRPr="00393572" w:rsidRDefault="00C82936">
      <w:pPr>
        <w:pStyle w:val="24"/>
        <w:shd w:val="clear" w:color="auto" w:fill="auto"/>
        <w:spacing w:after="720"/>
        <w:ind w:firstLine="800"/>
        <w:rPr>
          <w:rFonts w:ascii="Times New Roman" w:hAnsi="Times New Roman" w:cs="Times New Roman"/>
          <w:sz w:val="24"/>
          <w:szCs w:val="24"/>
        </w:rPr>
      </w:pPr>
      <w:r w:rsidRPr="00393572">
        <w:rPr>
          <w:rFonts w:ascii="Times New Roman" w:hAnsi="Times New Roman" w:cs="Times New Roman"/>
          <w:sz w:val="24"/>
          <w:szCs w:val="24"/>
        </w:rPr>
        <w:t xml:space="preserve">- Content of </w:t>
      </w:r>
      <w:proofErr w:type="spellStart"/>
      <w:r w:rsidRPr="00393572">
        <w:rPr>
          <w:rFonts w:ascii="Times New Roman" w:hAnsi="Times New Roman" w:cs="Times New Roman"/>
          <w:b/>
          <w:bCs/>
          <w:sz w:val="24"/>
          <w:szCs w:val="24"/>
        </w:rPr>
        <w:t>CSeq</w:t>
      </w:r>
      <w:proofErr w:type="spellEnd"/>
      <w:r w:rsidRPr="00393572">
        <w:rPr>
          <w:rFonts w:ascii="Times New Roman" w:hAnsi="Times New Roman" w:cs="Times New Roman"/>
          <w:b/>
          <w:bCs/>
          <w:sz w:val="24"/>
          <w:szCs w:val="24"/>
        </w:rPr>
        <w:t xml:space="preserve"> </w:t>
      </w:r>
      <w:r w:rsidRPr="00393572">
        <w:rPr>
          <w:rFonts w:ascii="Times New Roman" w:hAnsi="Times New Roman" w:cs="Times New Roman"/>
          <w:sz w:val="24"/>
          <w:szCs w:val="24"/>
        </w:rPr>
        <w:t>header</w:t>
      </w:r>
    </w:p>
    <w:p w14:paraId="32625855" w14:textId="77777777" w:rsidR="00796C28" w:rsidRPr="00393572" w:rsidRDefault="00C82936">
      <w:pPr>
        <w:pStyle w:val="24"/>
        <w:shd w:val="clear" w:color="auto" w:fill="auto"/>
        <w:spacing w:after="720"/>
        <w:rPr>
          <w:rFonts w:ascii="Times New Roman" w:hAnsi="Times New Roman" w:cs="Times New Roman"/>
          <w:sz w:val="24"/>
          <w:szCs w:val="24"/>
        </w:rPr>
      </w:pPr>
      <w:r w:rsidRPr="00393572">
        <w:rPr>
          <w:rFonts w:ascii="Times New Roman" w:hAnsi="Times New Roman" w:cs="Times New Roman"/>
          <w:sz w:val="24"/>
          <w:szCs w:val="24"/>
        </w:rPr>
        <w:t>Test result: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4435"/>
        <w:gridCol w:w="667"/>
        <w:gridCol w:w="600"/>
        <w:gridCol w:w="566"/>
        <w:gridCol w:w="2088"/>
      </w:tblGrid>
      <w:tr w:rsidR="00796C28" w:rsidRPr="00393572" w14:paraId="63D3EAD7" w14:textId="77777777">
        <w:trPr>
          <w:trHeight w:hRule="exact" w:val="461"/>
          <w:jc w:val="center"/>
        </w:trPr>
        <w:tc>
          <w:tcPr>
            <w:tcW w:w="902" w:type="dxa"/>
            <w:tcBorders>
              <w:top w:val="single" w:sz="4" w:space="0" w:color="auto"/>
              <w:left w:val="single" w:sz="4" w:space="0" w:color="auto"/>
            </w:tcBorders>
            <w:shd w:val="clear" w:color="auto" w:fill="FFFFFF"/>
          </w:tcPr>
          <w:p w14:paraId="01E371CD"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435" w:type="dxa"/>
            <w:tcBorders>
              <w:top w:val="single" w:sz="4" w:space="0" w:color="auto"/>
              <w:left w:val="single" w:sz="4" w:space="0" w:color="auto"/>
            </w:tcBorders>
            <w:shd w:val="clear" w:color="auto" w:fill="FFFFFF"/>
          </w:tcPr>
          <w:p w14:paraId="0D916C70"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667" w:type="dxa"/>
            <w:tcBorders>
              <w:top w:val="single" w:sz="4" w:space="0" w:color="auto"/>
              <w:left w:val="single" w:sz="4" w:space="0" w:color="auto"/>
            </w:tcBorders>
            <w:shd w:val="clear" w:color="auto" w:fill="FFFFFF"/>
          </w:tcPr>
          <w:p w14:paraId="1EF9C98D" w14:textId="77777777" w:rsidR="00796C28" w:rsidRPr="00393572" w:rsidRDefault="00C82936">
            <w:pPr>
              <w:pStyle w:val="a4"/>
              <w:shd w:val="clear" w:color="auto" w:fill="auto"/>
              <w:spacing w:after="0" w:line="240" w:lineRule="auto"/>
              <w:ind w:firstLine="140"/>
              <w:rPr>
                <w:sz w:val="24"/>
                <w:szCs w:val="24"/>
              </w:rPr>
            </w:pPr>
            <w:r w:rsidRPr="00393572">
              <w:rPr>
                <w:rFonts w:eastAsia="Arial"/>
                <w:b/>
                <w:bCs/>
                <w:sz w:val="24"/>
                <w:szCs w:val="24"/>
              </w:rPr>
              <w:t>pass</w:t>
            </w:r>
          </w:p>
        </w:tc>
        <w:tc>
          <w:tcPr>
            <w:tcW w:w="600" w:type="dxa"/>
            <w:tcBorders>
              <w:top w:val="single" w:sz="4" w:space="0" w:color="auto"/>
              <w:left w:val="single" w:sz="4" w:space="0" w:color="auto"/>
            </w:tcBorders>
            <w:shd w:val="clear" w:color="auto" w:fill="FFFFFF"/>
          </w:tcPr>
          <w:p w14:paraId="6FB5EDED"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317596C8" w14:textId="77777777" w:rsidR="00796C28" w:rsidRPr="00393572" w:rsidRDefault="00C82936">
            <w:pPr>
              <w:pStyle w:val="a4"/>
              <w:shd w:val="clear" w:color="auto" w:fill="auto"/>
              <w:spacing w:after="0" w:line="240" w:lineRule="auto"/>
              <w:jc w:val="center"/>
              <w:rPr>
                <w:sz w:val="24"/>
                <w:szCs w:val="24"/>
              </w:rPr>
            </w:pPr>
            <w:r w:rsidRPr="00393572">
              <w:rPr>
                <w:rFonts w:eastAsia="Arial"/>
                <w:b/>
                <w:bCs/>
                <w:sz w:val="24"/>
                <w:szCs w:val="24"/>
              </w:rPr>
              <w:t>skip</w:t>
            </w:r>
          </w:p>
        </w:tc>
        <w:tc>
          <w:tcPr>
            <w:tcW w:w="2088" w:type="dxa"/>
            <w:tcBorders>
              <w:top w:val="single" w:sz="4" w:space="0" w:color="auto"/>
              <w:left w:val="single" w:sz="4" w:space="0" w:color="auto"/>
              <w:right w:val="single" w:sz="4" w:space="0" w:color="auto"/>
            </w:tcBorders>
            <w:shd w:val="clear" w:color="auto" w:fill="FFFFFF"/>
          </w:tcPr>
          <w:p w14:paraId="07264FE6"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5B4E5DE9" w14:textId="77777777">
        <w:trPr>
          <w:trHeight w:hRule="exact" w:val="446"/>
          <w:jc w:val="center"/>
        </w:trPr>
        <w:tc>
          <w:tcPr>
            <w:tcW w:w="902" w:type="dxa"/>
            <w:tcBorders>
              <w:top w:val="single" w:sz="4" w:space="0" w:color="auto"/>
              <w:left w:val="single" w:sz="4" w:space="0" w:color="auto"/>
            </w:tcBorders>
            <w:shd w:val="clear" w:color="auto" w:fill="FFFFFF"/>
          </w:tcPr>
          <w:p w14:paraId="53E53476"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3.1.1</w:t>
            </w:r>
          </w:p>
        </w:tc>
        <w:tc>
          <w:tcPr>
            <w:tcW w:w="4435" w:type="dxa"/>
            <w:tcBorders>
              <w:top w:val="single" w:sz="4" w:space="0" w:color="auto"/>
              <w:left w:val="single" w:sz="4" w:space="0" w:color="auto"/>
            </w:tcBorders>
            <w:shd w:val="clear" w:color="auto" w:fill="FFFFFF"/>
          </w:tcPr>
          <w:p w14:paraId="1B1A8476"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Call initiated by Partner A</w:t>
            </w:r>
          </w:p>
        </w:tc>
        <w:tc>
          <w:tcPr>
            <w:tcW w:w="667" w:type="dxa"/>
            <w:tcBorders>
              <w:top w:val="single" w:sz="4" w:space="0" w:color="auto"/>
              <w:left w:val="single" w:sz="4" w:space="0" w:color="auto"/>
            </w:tcBorders>
            <w:shd w:val="clear" w:color="auto" w:fill="FFFFFF"/>
          </w:tcPr>
          <w:p w14:paraId="6358646D"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tcBorders>
            <w:shd w:val="clear" w:color="auto" w:fill="FFFFFF"/>
          </w:tcPr>
          <w:p w14:paraId="5111A754"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2D4D136A"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14:paraId="00EE9171" w14:textId="77777777" w:rsidR="00796C28" w:rsidRPr="00393572" w:rsidRDefault="00796C28">
            <w:pPr>
              <w:rPr>
                <w:rFonts w:ascii="Times New Roman" w:hAnsi="Times New Roman" w:cs="Times New Roman"/>
              </w:rPr>
            </w:pPr>
          </w:p>
        </w:tc>
      </w:tr>
      <w:tr w:rsidR="00796C28" w:rsidRPr="00393572" w14:paraId="75470A66" w14:textId="77777777">
        <w:trPr>
          <w:trHeight w:hRule="exact" w:val="758"/>
          <w:jc w:val="center"/>
        </w:trPr>
        <w:tc>
          <w:tcPr>
            <w:tcW w:w="902" w:type="dxa"/>
            <w:tcBorders>
              <w:top w:val="single" w:sz="4" w:space="0" w:color="auto"/>
              <w:left w:val="single" w:sz="4" w:space="0" w:color="auto"/>
              <w:bottom w:val="single" w:sz="4" w:space="0" w:color="auto"/>
            </w:tcBorders>
            <w:shd w:val="clear" w:color="auto" w:fill="FFFFFF"/>
            <w:vAlign w:val="center"/>
          </w:tcPr>
          <w:p w14:paraId="6875A6E2"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3.1.2</w:t>
            </w:r>
          </w:p>
        </w:tc>
        <w:tc>
          <w:tcPr>
            <w:tcW w:w="4435" w:type="dxa"/>
            <w:tcBorders>
              <w:top w:val="single" w:sz="4" w:space="0" w:color="auto"/>
              <w:left w:val="single" w:sz="4" w:space="0" w:color="auto"/>
              <w:bottom w:val="single" w:sz="4" w:space="0" w:color="auto"/>
            </w:tcBorders>
            <w:shd w:val="clear" w:color="auto" w:fill="FFFFFF"/>
            <w:vAlign w:val="center"/>
          </w:tcPr>
          <w:p w14:paraId="04901F58" w14:textId="77777777" w:rsidR="00796C28" w:rsidRPr="00393572" w:rsidRDefault="00C82936">
            <w:pPr>
              <w:pStyle w:val="a4"/>
              <w:shd w:val="clear" w:color="auto" w:fill="auto"/>
              <w:spacing w:after="0" w:line="240" w:lineRule="auto"/>
              <w:jc w:val="center"/>
              <w:rPr>
                <w:sz w:val="24"/>
                <w:szCs w:val="24"/>
              </w:rPr>
            </w:pPr>
            <w:r w:rsidRPr="00393572">
              <w:rPr>
                <w:rFonts w:eastAsia="Arial"/>
                <w:sz w:val="24"/>
                <w:szCs w:val="24"/>
              </w:rPr>
              <w:t>3.Call initiated by Partner B</w:t>
            </w:r>
          </w:p>
        </w:tc>
        <w:tc>
          <w:tcPr>
            <w:tcW w:w="667" w:type="dxa"/>
            <w:tcBorders>
              <w:top w:val="single" w:sz="4" w:space="0" w:color="auto"/>
              <w:left w:val="single" w:sz="4" w:space="0" w:color="auto"/>
              <w:bottom w:val="single" w:sz="4" w:space="0" w:color="auto"/>
            </w:tcBorders>
            <w:shd w:val="clear" w:color="auto" w:fill="FFFFFF"/>
            <w:vAlign w:val="center"/>
          </w:tcPr>
          <w:p w14:paraId="280F3462"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bottom w:val="single" w:sz="4" w:space="0" w:color="auto"/>
            </w:tcBorders>
            <w:shd w:val="clear" w:color="auto" w:fill="FFFFFF"/>
          </w:tcPr>
          <w:p w14:paraId="6A595D07"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0152D60D"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61EA518A" w14:textId="77777777" w:rsidR="00796C28" w:rsidRPr="00393572" w:rsidRDefault="00796C28">
            <w:pPr>
              <w:rPr>
                <w:rFonts w:ascii="Times New Roman" w:hAnsi="Times New Roman" w:cs="Times New Roman"/>
              </w:rPr>
            </w:pPr>
          </w:p>
        </w:tc>
      </w:tr>
    </w:tbl>
    <w:p w14:paraId="4166EC9B" w14:textId="77777777" w:rsidR="00796C28" w:rsidRPr="00393572" w:rsidRDefault="00796C28">
      <w:pPr>
        <w:spacing w:after="479" w:line="1" w:lineRule="exact"/>
        <w:rPr>
          <w:rFonts w:ascii="Times New Roman" w:hAnsi="Times New Roman" w:cs="Times New Roman"/>
        </w:rPr>
      </w:pPr>
    </w:p>
    <w:p w14:paraId="248FD266" w14:textId="77777777" w:rsidR="00796C28" w:rsidRPr="00393572" w:rsidRDefault="00C82936">
      <w:pPr>
        <w:pStyle w:val="24"/>
        <w:shd w:val="clear" w:color="auto" w:fill="auto"/>
        <w:tabs>
          <w:tab w:val="left" w:leader="dot" w:pos="7877"/>
        </w:tabs>
        <w:spacing w:after="1700"/>
        <w:rPr>
          <w:rFonts w:ascii="Times New Roman" w:hAnsi="Times New Roman" w:cs="Times New Roman"/>
          <w:sz w:val="24"/>
          <w:szCs w:val="24"/>
        </w:rPr>
      </w:pPr>
      <w:r w:rsidRPr="00393572">
        <w:rPr>
          <w:rFonts w:ascii="Times New Roman" w:hAnsi="Times New Roman" w:cs="Times New Roman"/>
          <w:sz w:val="24"/>
          <w:szCs w:val="24"/>
        </w:rPr>
        <w:t>Summary:</w:t>
      </w:r>
      <w:r w:rsidRPr="00393572">
        <w:rPr>
          <w:rFonts w:ascii="Times New Roman" w:hAnsi="Times New Roman" w:cs="Times New Roman"/>
          <w:sz w:val="24"/>
          <w:szCs w:val="24"/>
        </w:rPr>
        <w:tab/>
      </w:r>
    </w:p>
    <w:p w14:paraId="3C874F99" w14:textId="77777777" w:rsidR="00796C28" w:rsidRPr="00393572" w:rsidRDefault="00C82936">
      <w:pPr>
        <w:pStyle w:val="20"/>
        <w:keepNext/>
        <w:keepLines/>
        <w:numPr>
          <w:ilvl w:val="0"/>
          <w:numId w:val="19"/>
        </w:numPr>
        <w:shd w:val="clear" w:color="auto" w:fill="auto"/>
        <w:tabs>
          <w:tab w:val="left" w:pos="358"/>
        </w:tabs>
        <w:spacing w:after="720" w:line="240" w:lineRule="auto"/>
        <w:rPr>
          <w:sz w:val="24"/>
          <w:szCs w:val="24"/>
        </w:rPr>
      </w:pPr>
      <w:bookmarkStart w:id="52" w:name="bookmark58"/>
      <w:bookmarkStart w:id="53" w:name="bookmark59"/>
      <w:r w:rsidRPr="00393572">
        <w:rPr>
          <w:rFonts w:eastAsia="Arial"/>
          <w:sz w:val="24"/>
          <w:szCs w:val="24"/>
          <w:lang w:val="en-US" w:eastAsia="en-US" w:bidi="en-US"/>
        </w:rPr>
        <w:t>Session description protocol (SDP) tests</w:t>
      </w:r>
      <w:bookmarkEnd w:id="52"/>
      <w:bookmarkEnd w:id="53"/>
    </w:p>
    <w:p w14:paraId="2E05716E"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Purpose:</w:t>
      </w:r>
    </w:p>
    <w:p w14:paraId="21DD626D" w14:textId="77777777" w:rsidR="00796C28" w:rsidRPr="00393572" w:rsidRDefault="00C82936">
      <w:pPr>
        <w:pStyle w:val="24"/>
        <w:shd w:val="clear" w:color="auto" w:fill="auto"/>
        <w:spacing w:after="1700"/>
        <w:rPr>
          <w:rFonts w:ascii="Times New Roman" w:hAnsi="Times New Roman" w:cs="Times New Roman"/>
          <w:sz w:val="24"/>
          <w:szCs w:val="24"/>
        </w:rPr>
      </w:pPr>
      <w:r w:rsidRPr="00393572">
        <w:rPr>
          <w:rFonts w:ascii="Times New Roman" w:hAnsi="Times New Roman" w:cs="Times New Roman"/>
          <w:sz w:val="24"/>
          <w:szCs w:val="24"/>
        </w:rPr>
        <w:t>To check that a SIP Agents are capable to negotiate different SDP parameters</w:t>
      </w:r>
    </w:p>
    <w:p w14:paraId="4515C4CB" w14:textId="77777777" w:rsidR="00796C28" w:rsidRPr="00393572" w:rsidRDefault="00C82936">
      <w:pPr>
        <w:pStyle w:val="24"/>
        <w:shd w:val="clear" w:color="auto" w:fill="auto"/>
        <w:spacing w:after="0"/>
        <w:rPr>
          <w:rFonts w:ascii="Times New Roman" w:hAnsi="Times New Roman" w:cs="Times New Roman"/>
          <w:sz w:val="24"/>
          <w:szCs w:val="24"/>
        </w:rPr>
      </w:pPr>
      <w:r w:rsidRPr="00393572">
        <w:rPr>
          <w:rFonts w:ascii="Times New Roman" w:hAnsi="Times New Roman" w:cs="Times New Roman"/>
          <w:sz w:val="24"/>
          <w:szCs w:val="24"/>
        </w:rPr>
        <w:t>Generic message flow:</w:t>
      </w:r>
    </w:p>
    <w:p w14:paraId="6F2B6760" w14:textId="77777777" w:rsidR="00796C28" w:rsidRPr="00393572" w:rsidRDefault="00C82936">
      <w:pPr>
        <w:pStyle w:val="24"/>
        <w:shd w:val="clear" w:color="auto" w:fill="auto"/>
        <w:tabs>
          <w:tab w:val="right" w:leader="dot" w:pos="6029"/>
        </w:tabs>
        <w:spacing w:after="720"/>
        <w:rPr>
          <w:rFonts w:ascii="Times New Roman" w:hAnsi="Times New Roman" w:cs="Times New Roman"/>
          <w:sz w:val="24"/>
          <w:szCs w:val="24"/>
        </w:rPr>
      </w:pPr>
      <w:r w:rsidRPr="00393572">
        <w:rPr>
          <w:rFonts w:ascii="Times New Roman" w:hAnsi="Times New Roman" w:cs="Times New Roman"/>
          <w:b/>
          <w:bCs/>
          <w:sz w:val="24"/>
          <w:szCs w:val="24"/>
        </w:rPr>
        <w:t>INVITE (To, From, Via, Allow, SDP)</w:t>
      </w:r>
      <w:r w:rsidRPr="00393572">
        <w:rPr>
          <w:rFonts w:ascii="Times New Roman" w:hAnsi="Times New Roman" w:cs="Times New Roman"/>
          <w:b/>
          <w:bCs/>
          <w:sz w:val="24"/>
          <w:szCs w:val="24"/>
        </w:rPr>
        <w:tab/>
        <w:t>&gt;</w:t>
      </w:r>
    </w:p>
    <w:p w14:paraId="6F29C096" w14:textId="77777777" w:rsidR="00796C28" w:rsidRPr="00393572" w:rsidRDefault="00C82936">
      <w:pPr>
        <w:pStyle w:val="24"/>
        <w:shd w:val="clear" w:color="auto" w:fill="auto"/>
        <w:tabs>
          <w:tab w:val="right" w:leader="dot" w:pos="2083"/>
          <w:tab w:val="left" w:pos="2288"/>
        </w:tabs>
        <w:spacing w:after="720"/>
        <w:ind w:right="200"/>
        <w:jc w:val="right"/>
        <w:rPr>
          <w:rFonts w:ascii="Times New Roman" w:hAnsi="Times New Roman" w:cs="Times New Roman"/>
          <w:sz w:val="24"/>
          <w:szCs w:val="24"/>
        </w:rPr>
      </w:pPr>
      <w:r w:rsidRPr="00393572">
        <w:rPr>
          <w:rFonts w:ascii="Times New Roman" w:hAnsi="Times New Roman" w:cs="Times New Roman"/>
          <w:b/>
          <w:bCs/>
          <w:sz w:val="24"/>
          <w:szCs w:val="24"/>
        </w:rPr>
        <w:lastRenderedPageBreak/>
        <w:t>[&lt;</w:t>
      </w:r>
      <w:r w:rsidRPr="00393572">
        <w:rPr>
          <w:rFonts w:ascii="Times New Roman" w:hAnsi="Times New Roman" w:cs="Times New Roman"/>
          <w:b/>
          <w:bCs/>
          <w:sz w:val="24"/>
          <w:szCs w:val="24"/>
        </w:rPr>
        <w:tab/>
        <w:t>100</w:t>
      </w:r>
      <w:r w:rsidRPr="00393572">
        <w:rPr>
          <w:rFonts w:ascii="Times New Roman" w:hAnsi="Times New Roman" w:cs="Times New Roman"/>
          <w:b/>
          <w:bCs/>
          <w:sz w:val="24"/>
          <w:szCs w:val="24"/>
        </w:rPr>
        <w:tab/>
        <w:t>Trying (...)]</w:t>
      </w:r>
    </w:p>
    <w:p w14:paraId="2FCE3E4B" w14:textId="77777777" w:rsidR="00796C28" w:rsidRPr="00393572" w:rsidRDefault="00C82936">
      <w:pPr>
        <w:pStyle w:val="24"/>
        <w:shd w:val="clear" w:color="auto" w:fill="auto"/>
        <w:tabs>
          <w:tab w:val="left" w:leader="hyphen" w:pos="845"/>
        </w:tabs>
        <w:spacing w:after="720"/>
        <w:ind w:right="200"/>
        <w:jc w:val="right"/>
        <w:rPr>
          <w:rFonts w:ascii="Times New Roman" w:hAnsi="Times New Roman" w:cs="Times New Roman"/>
          <w:sz w:val="24"/>
          <w:szCs w:val="24"/>
        </w:rPr>
      </w:pPr>
      <w:r w:rsidRPr="00393572">
        <w:rPr>
          <w:rFonts w:ascii="Times New Roman" w:hAnsi="Times New Roman" w:cs="Times New Roman"/>
          <w:b/>
          <w:bCs/>
          <w:sz w:val="24"/>
          <w:szCs w:val="24"/>
        </w:rPr>
        <w:t>[&lt;</w:t>
      </w:r>
      <w:r w:rsidRPr="00393572">
        <w:rPr>
          <w:rFonts w:ascii="Times New Roman" w:hAnsi="Times New Roman" w:cs="Times New Roman"/>
          <w:b/>
          <w:bCs/>
          <w:sz w:val="24"/>
          <w:szCs w:val="24"/>
        </w:rPr>
        <w:tab/>
        <w:t>183 Session progress (...)/180 Ringing (...)]</w:t>
      </w:r>
    </w:p>
    <w:p w14:paraId="16388A35" w14:textId="77777777" w:rsidR="00796C28" w:rsidRPr="00393572" w:rsidRDefault="00C82936">
      <w:pPr>
        <w:pStyle w:val="24"/>
        <w:shd w:val="clear" w:color="auto" w:fill="auto"/>
        <w:tabs>
          <w:tab w:val="right" w:leader="dot" w:pos="2294"/>
          <w:tab w:val="left" w:pos="2499"/>
        </w:tabs>
        <w:spacing w:after="720"/>
        <w:ind w:right="200"/>
        <w:jc w:val="right"/>
        <w:rPr>
          <w:rFonts w:ascii="Times New Roman" w:hAnsi="Times New Roman" w:cs="Times New Roman"/>
          <w:sz w:val="24"/>
          <w:szCs w:val="24"/>
        </w:rPr>
      </w:pPr>
      <w:r w:rsidRPr="00393572">
        <w:rPr>
          <w:rFonts w:ascii="Times New Roman" w:hAnsi="Times New Roman" w:cs="Times New Roman"/>
          <w:b/>
          <w:bCs/>
          <w:sz w:val="24"/>
          <w:szCs w:val="24"/>
        </w:rPr>
        <w:t>&lt;</w:t>
      </w:r>
      <w:r w:rsidRPr="00393572">
        <w:rPr>
          <w:rFonts w:ascii="Times New Roman" w:hAnsi="Times New Roman" w:cs="Times New Roman"/>
          <w:b/>
          <w:bCs/>
          <w:sz w:val="24"/>
          <w:szCs w:val="24"/>
        </w:rPr>
        <w:tab/>
        <w:t>200</w:t>
      </w:r>
      <w:r w:rsidRPr="00393572">
        <w:rPr>
          <w:rFonts w:ascii="Times New Roman" w:hAnsi="Times New Roman" w:cs="Times New Roman"/>
          <w:b/>
          <w:bCs/>
          <w:sz w:val="24"/>
          <w:szCs w:val="24"/>
        </w:rPr>
        <w:tab/>
        <w:t>OK (SDP)</w:t>
      </w:r>
    </w:p>
    <w:p w14:paraId="121AC742" w14:textId="77777777" w:rsidR="00796C28" w:rsidRPr="00393572" w:rsidRDefault="00C82936">
      <w:pPr>
        <w:pStyle w:val="20"/>
        <w:keepNext/>
        <w:keepLines/>
        <w:shd w:val="clear" w:color="auto" w:fill="auto"/>
        <w:tabs>
          <w:tab w:val="right" w:leader="dot" w:pos="3595"/>
        </w:tabs>
        <w:spacing w:after="1240" w:line="240" w:lineRule="auto"/>
        <w:rPr>
          <w:sz w:val="24"/>
          <w:szCs w:val="24"/>
        </w:rPr>
      </w:pPr>
      <w:bookmarkStart w:id="54" w:name="bookmark60"/>
      <w:bookmarkStart w:id="55" w:name="bookmark61"/>
      <w:r w:rsidRPr="00393572">
        <w:rPr>
          <w:rFonts w:eastAsia="Arial"/>
          <w:sz w:val="24"/>
          <w:szCs w:val="24"/>
          <w:lang w:val="en-US" w:eastAsia="en-US" w:bidi="en-US"/>
        </w:rPr>
        <w:t>ACK (SDP)</w:t>
      </w:r>
      <w:r w:rsidRPr="00393572">
        <w:rPr>
          <w:rFonts w:eastAsia="Arial"/>
          <w:sz w:val="24"/>
          <w:szCs w:val="24"/>
          <w:lang w:val="en-US" w:eastAsia="en-US" w:bidi="en-US"/>
        </w:rPr>
        <w:tab/>
        <w:t>&gt;</w:t>
      </w:r>
      <w:bookmarkEnd w:id="54"/>
      <w:bookmarkEnd w:id="55"/>
    </w:p>
    <w:p w14:paraId="285AE4B4"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Check:</w:t>
      </w:r>
    </w:p>
    <w:p w14:paraId="420489EF" w14:textId="77777777" w:rsidR="00796C28" w:rsidRPr="00393572" w:rsidRDefault="00C82936">
      <w:pPr>
        <w:pStyle w:val="24"/>
        <w:shd w:val="clear" w:color="auto" w:fill="auto"/>
        <w:spacing w:after="720"/>
        <w:ind w:firstLine="720"/>
        <w:rPr>
          <w:rFonts w:ascii="Times New Roman" w:hAnsi="Times New Roman" w:cs="Times New Roman"/>
          <w:sz w:val="24"/>
          <w:szCs w:val="24"/>
        </w:rPr>
      </w:pPr>
      <w:r w:rsidRPr="00393572">
        <w:rPr>
          <w:rFonts w:ascii="Times New Roman" w:hAnsi="Times New Roman" w:cs="Times New Roman"/>
          <w:sz w:val="24"/>
          <w:szCs w:val="24"/>
        </w:rPr>
        <w:t xml:space="preserve">- </w:t>
      </w:r>
      <w:r w:rsidRPr="00393572">
        <w:rPr>
          <w:rFonts w:ascii="Times New Roman" w:hAnsi="Times New Roman" w:cs="Times New Roman"/>
          <w:b/>
          <w:bCs/>
          <w:sz w:val="24"/>
          <w:szCs w:val="24"/>
        </w:rPr>
        <w:t xml:space="preserve">m </w:t>
      </w:r>
      <w:r w:rsidRPr="00393572">
        <w:rPr>
          <w:rFonts w:ascii="Times New Roman" w:hAnsi="Times New Roman" w:cs="Times New Roman"/>
          <w:sz w:val="24"/>
          <w:szCs w:val="24"/>
        </w:rPr>
        <w:t xml:space="preserve">and </w:t>
      </w:r>
      <w:r w:rsidRPr="00393572">
        <w:rPr>
          <w:rFonts w:ascii="Times New Roman" w:hAnsi="Times New Roman" w:cs="Times New Roman"/>
          <w:b/>
          <w:bCs/>
          <w:sz w:val="24"/>
          <w:szCs w:val="24"/>
        </w:rPr>
        <w:t xml:space="preserve">a </w:t>
      </w:r>
      <w:r w:rsidRPr="00393572">
        <w:rPr>
          <w:rFonts w:ascii="Times New Roman" w:hAnsi="Times New Roman" w:cs="Times New Roman"/>
          <w:sz w:val="24"/>
          <w:szCs w:val="24"/>
        </w:rPr>
        <w:t>fields</w:t>
      </w:r>
    </w:p>
    <w:p w14:paraId="432C66AC" w14:textId="77777777" w:rsidR="00796C28" w:rsidRPr="00393572" w:rsidRDefault="00C82936">
      <w:pPr>
        <w:pStyle w:val="a2"/>
        <w:shd w:val="clear" w:color="auto" w:fill="auto"/>
        <w:rPr>
          <w:sz w:val="24"/>
          <w:szCs w:val="24"/>
        </w:rPr>
      </w:pPr>
      <w:r w:rsidRPr="00393572">
        <w:rPr>
          <w:rFonts w:eastAsia="Arial"/>
          <w:sz w:val="24"/>
          <w:szCs w:val="24"/>
          <w:lang w:val="en-US" w:eastAsia="en-US" w:bidi="en-US"/>
        </w:rPr>
        <w:t>Test result: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4502"/>
        <w:gridCol w:w="600"/>
        <w:gridCol w:w="600"/>
        <w:gridCol w:w="566"/>
        <w:gridCol w:w="2088"/>
      </w:tblGrid>
      <w:tr w:rsidR="00796C28" w:rsidRPr="00393572" w14:paraId="72B77D51" w14:textId="77777777">
        <w:trPr>
          <w:trHeight w:hRule="exact" w:val="466"/>
          <w:jc w:val="center"/>
        </w:trPr>
        <w:tc>
          <w:tcPr>
            <w:tcW w:w="902" w:type="dxa"/>
            <w:tcBorders>
              <w:top w:val="single" w:sz="4" w:space="0" w:color="auto"/>
              <w:left w:val="single" w:sz="4" w:space="0" w:color="auto"/>
            </w:tcBorders>
            <w:shd w:val="clear" w:color="auto" w:fill="FFFFFF"/>
          </w:tcPr>
          <w:p w14:paraId="196BADF4"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502" w:type="dxa"/>
            <w:tcBorders>
              <w:top w:val="single" w:sz="4" w:space="0" w:color="auto"/>
              <w:left w:val="single" w:sz="4" w:space="0" w:color="auto"/>
            </w:tcBorders>
            <w:shd w:val="clear" w:color="auto" w:fill="FFFFFF"/>
          </w:tcPr>
          <w:p w14:paraId="52FD1878"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600" w:type="dxa"/>
            <w:tcBorders>
              <w:top w:val="single" w:sz="4" w:space="0" w:color="auto"/>
              <w:left w:val="single" w:sz="4" w:space="0" w:color="auto"/>
            </w:tcBorders>
            <w:shd w:val="clear" w:color="auto" w:fill="FFFFFF"/>
          </w:tcPr>
          <w:p w14:paraId="52A0A196"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600" w:type="dxa"/>
            <w:tcBorders>
              <w:top w:val="single" w:sz="4" w:space="0" w:color="auto"/>
              <w:left w:val="single" w:sz="4" w:space="0" w:color="auto"/>
            </w:tcBorders>
            <w:shd w:val="clear" w:color="auto" w:fill="FFFFFF"/>
          </w:tcPr>
          <w:p w14:paraId="7763EA34"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4F1CD09D" w14:textId="77777777" w:rsidR="00796C28" w:rsidRPr="00393572" w:rsidRDefault="00C82936">
            <w:pPr>
              <w:pStyle w:val="a4"/>
              <w:shd w:val="clear" w:color="auto" w:fill="auto"/>
              <w:spacing w:after="0" w:line="240" w:lineRule="auto"/>
              <w:jc w:val="center"/>
              <w:rPr>
                <w:sz w:val="24"/>
                <w:szCs w:val="24"/>
              </w:rPr>
            </w:pPr>
            <w:r w:rsidRPr="00393572">
              <w:rPr>
                <w:rFonts w:eastAsia="Arial"/>
                <w:b/>
                <w:bCs/>
                <w:sz w:val="24"/>
                <w:szCs w:val="24"/>
              </w:rPr>
              <w:t>skip</w:t>
            </w:r>
          </w:p>
        </w:tc>
        <w:tc>
          <w:tcPr>
            <w:tcW w:w="2088" w:type="dxa"/>
            <w:tcBorders>
              <w:top w:val="single" w:sz="4" w:space="0" w:color="auto"/>
              <w:left w:val="single" w:sz="4" w:space="0" w:color="auto"/>
              <w:right w:val="single" w:sz="4" w:space="0" w:color="auto"/>
            </w:tcBorders>
            <w:shd w:val="clear" w:color="auto" w:fill="FFFFFF"/>
          </w:tcPr>
          <w:p w14:paraId="1F7BFD77"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099AE214" w14:textId="77777777">
        <w:trPr>
          <w:trHeight w:hRule="exact" w:val="2371"/>
          <w:jc w:val="center"/>
        </w:trPr>
        <w:tc>
          <w:tcPr>
            <w:tcW w:w="902" w:type="dxa"/>
            <w:tcBorders>
              <w:top w:val="single" w:sz="4" w:space="0" w:color="auto"/>
              <w:left w:val="single" w:sz="4" w:space="0" w:color="auto"/>
            </w:tcBorders>
            <w:shd w:val="clear" w:color="auto" w:fill="FFFFFF"/>
            <w:vAlign w:val="bottom"/>
          </w:tcPr>
          <w:p w14:paraId="044F8A62"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3.1</w:t>
            </w:r>
          </w:p>
        </w:tc>
        <w:tc>
          <w:tcPr>
            <w:tcW w:w="4502" w:type="dxa"/>
            <w:tcBorders>
              <w:top w:val="single" w:sz="4" w:space="0" w:color="auto"/>
              <w:left w:val="single" w:sz="4" w:space="0" w:color="auto"/>
            </w:tcBorders>
            <w:shd w:val="clear" w:color="auto" w:fill="FFFFFF"/>
          </w:tcPr>
          <w:p w14:paraId="7A7C921D" w14:textId="77777777" w:rsidR="00796C28" w:rsidRPr="00393572" w:rsidRDefault="00C82936">
            <w:pPr>
              <w:pStyle w:val="a4"/>
              <w:shd w:val="clear" w:color="auto" w:fill="auto"/>
              <w:spacing w:line="276" w:lineRule="auto"/>
              <w:rPr>
                <w:sz w:val="24"/>
                <w:szCs w:val="24"/>
              </w:rPr>
            </w:pPr>
            <w:r w:rsidRPr="00393572">
              <w:rPr>
                <w:rFonts w:eastAsia="Arial"/>
                <w:sz w:val="24"/>
                <w:szCs w:val="24"/>
              </w:rPr>
              <w:t xml:space="preserve">Call initiated by Partner A. A list of proposed a list of </w:t>
            </w:r>
            <w:r w:rsidRPr="00393572">
              <w:rPr>
                <w:rFonts w:eastAsia="Arial"/>
                <w:b/>
                <w:bCs/>
                <w:sz w:val="24"/>
                <w:szCs w:val="24"/>
              </w:rPr>
              <w:t>m (</w:t>
            </w:r>
            <w:r w:rsidRPr="00393572">
              <w:rPr>
                <w:rFonts w:eastAsia="Arial"/>
                <w:sz w:val="24"/>
                <w:szCs w:val="24"/>
              </w:rPr>
              <w:t xml:space="preserve">Media name and transport address) and </w:t>
            </w:r>
            <w:r w:rsidRPr="00393572">
              <w:rPr>
                <w:rFonts w:eastAsia="Arial"/>
                <w:b/>
                <w:bCs/>
                <w:sz w:val="24"/>
                <w:szCs w:val="24"/>
              </w:rPr>
              <w:t xml:space="preserve">a </w:t>
            </w:r>
            <w:r w:rsidRPr="00393572">
              <w:rPr>
                <w:rFonts w:eastAsia="Arial"/>
                <w:sz w:val="24"/>
                <w:szCs w:val="24"/>
              </w:rPr>
              <w:t>(Media attributes) fields. Partner B responds with 200 OK containing the chosen media type.</w:t>
            </w:r>
          </w:p>
          <w:p w14:paraId="17FE4B70"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Repeat at least for the above listed media types</w:t>
            </w:r>
          </w:p>
        </w:tc>
        <w:tc>
          <w:tcPr>
            <w:tcW w:w="600" w:type="dxa"/>
            <w:tcBorders>
              <w:top w:val="single" w:sz="4" w:space="0" w:color="auto"/>
              <w:left w:val="single" w:sz="4" w:space="0" w:color="auto"/>
            </w:tcBorders>
            <w:shd w:val="clear" w:color="auto" w:fill="FFFFFF"/>
            <w:vAlign w:val="bottom"/>
          </w:tcPr>
          <w:p w14:paraId="11A0C68E"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tcBorders>
            <w:shd w:val="clear" w:color="auto" w:fill="FFFFFF"/>
          </w:tcPr>
          <w:p w14:paraId="5FEDF845"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475A623B"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14:paraId="7177523D" w14:textId="77777777" w:rsidR="00796C28" w:rsidRPr="00393572" w:rsidRDefault="00796C28">
            <w:pPr>
              <w:rPr>
                <w:rFonts w:ascii="Times New Roman" w:hAnsi="Times New Roman" w:cs="Times New Roman"/>
              </w:rPr>
            </w:pPr>
          </w:p>
        </w:tc>
      </w:tr>
      <w:tr w:rsidR="00796C28" w:rsidRPr="00393572" w14:paraId="027A9AFF" w14:textId="77777777">
        <w:trPr>
          <w:trHeight w:hRule="exact" w:val="2381"/>
          <w:jc w:val="center"/>
        </w:trPr>
        <w:tc>
          <w:tcPr>
            <w:tcW w:w="902" w:type="dxa"/>
            <w:tcBorders>
              <w:top w:val="single" w:sz="4" w:space="0" w:color="auto"/>
              <w:left w:val="single" w:sz="4" w:space="0" w:color="auto"/>
              <w:bottom w:val="single" w:sz="4" w:space="0" w:color="auto"/>
            </w:tcBorders>
            <w:shd w:val="clear" w:color="auto" w:fill="FFFFFF"/>
            <w:vAlign w:val="bottom"/>
          </w:tcPr>
          <w:p w14:paraId="15DFCCBF"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3.2</w:t>
            </w:r>
          </w:p>
        </w:tc>
        <w:tc>
          <w:tcPr>
            <w:tcW w:w="4502" w:type="dxa"/>
            <w:tcBorders>
              <w:top w:val="single" w:sz="4" w:space="0" w:color="auto"/>
              <w:left w:val="single" w:sz="4" w:space="0" w:color="auto"/>
              <w:bottom w:val="single" w:sz="4" w:space="0" w:color="auto"/>
            </w:tcBorders>
            <w:shd w:val="clear" w:color="auto" w:fill="FFFFFF"/>
          </w:tcPr>
          <w:p w14:paraId="45BE66B2" w14:textId="77777777" w:rsidR="00796C28" w:rsidRPr="00393572" w:rsidRDefault="00C82936">
            <w:pPr>
              <w:pStyle w:val="a4"/>
              <w:shd w:val="clear" w:color="auto" w:fill="auto"/>
              <w:spacing w:after="200" w:line="276" w:lineRule="auto"/>
              <w:rPr>
                <w:sz w:val="24"/>
                <w:szCs w:val="24"/>
              </w:rPr>
            </w:pPr>
            <w:r w:rsidRPr="00393572">
              <w:rPr>
                <w:rFonts w:eastAsia="Arial"/>
                <w:sz w:val="24"/>
                <w:szCs w:val="24"/>
              </w:rPr>
              <w:t xml:space="preserve">Call initiated by Partner B A list of proposed a list of </w:t>
            </w:r>
            <w:r w:rsidRPr="00393572">
              <w:rPr>
                <w:rFonts w:eastAsia="Arial"/>
                <w:b/>
                <w:bCs/>
                <w:sz w:val="24"/>
                <w:szCs w:val="24"/>
              </w:rPr>
              <w:t>m (</w:t>
            </w:r>
            <w:r w:rsidRPr="00393572">
              <w:rPr>
                <w:rFonts w:eastAsia="Arial"/>
                <w:sz w:val="24"/>
                <w:szCs w:val="24"/>
              </w:rPr>
              <w:t xml:space="preserve">Media name and transport address) and </w:t>
            </w:r>
            <w:r w:rsidRPr="00393572">
              <w:rPr>
                <w:rFonts w:eastAsia="Arial"/>
                <w:b/>
                <w:bCs/>
                <w:sz w:val="24"/>
                <w:szCs w:val="24"/>
              </w:rPr>
              <w:t xml:space="preserve">a </w:t>
            </w:r>
            <w:r w:rsidRPr="00393572">
              <w:rPr>
                <w:rFonts w:eastAsia="Arial"/>
                <w:sz w:val="24"/>
                <w:szCs w:val="24"/>
              </w:rPr>
              <w:t>(Media attributes) fields. Partner A responds with 200 OK containing the chosen media type.</w:t>
            </w:r>
          </w:p>
          <w:p w14:paraId="3476940E"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Repeat at least for the above listed media types</w:t>
            </w:r>
          </w:p>
        </w:tc>
        <w:tc>
          <w:tcPr>
            <w:tcW w:w="600" w:type="dxa"/>
            <w:tcBorders>
              <w:top w:val="single" w:sz="4" w:space="0" w:color="auto"/>
              <w:left w:val="single" w:sz="4" w:space="0" w:color="auto"/>
              <w:bottom w:val="single" w:sz="4" w:space="0" w:color="auto"/>
            </w:tcBorders>
            <w:shd w:val="clear" w:color="auto" w:fill="FFFFFF"/>
            <w:vAlign w:val="bottom"/>
          </w:tcPr>
          <w:p w14:paraId="441AAB50"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bottom w:val="single" w:sz="4" w:space="0" w:color="auto"/>
            </w:tcBorders>
            <w:shd w:val="clear" w:color="auto" w:fill="FFFFFF"/>
          </w:tcPr>
          <w:p w14:paraId="4E2AE7D1"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5F0C08E7"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6BBE66CC" w14:textId="77777777" w:rsidR="00796C28" w:rsidRPr="00393572" w:rsidRDefault="00796C28">
            <w:pPr>
              <w:rPr>
                <w:rFonts w:ascii="Times New Roman" w:hAnsi="Times New Roman" w:cs="Times New Roman"/>
              </w:rPr>
            </w:pPr>
          </w:p>
        </w:tc>
      </w:tr>
    </w:tbl>
    <w:p w14:paraId="3498D7EB" w14:textId="77777777" w:rsidR="00796C28" w:rsidRPr="00393572" w:rsidRDefault="00796C28">
      <w:pPr>
        <w:spacing w:after="479" w:line="1" w:lineRule="exact"/>
        <w:rPr>
          <w:rFonts w:ascii="Times New Roman" w:hAnsi="Times New Roman" w:cs="Times New Roman"/>
        </w:rPr>
      </w:pPr>
    </w:p>
    <w:p w14:paraId="66A01D73" w14:textId="77777777" w:rsidR="00796C28" w:rsidRPr="00393572" w:rsidRDefault="00C82936">
      <w:pPr>
        <w:pStyle w:val="24"/>
        <w:shd w:val="clear" w:color="auto" w:fill="auto"/>
        <w:tabs>
          <w:tab w:val="left" w:leader="dot" w:pos="7877"/>
        </w:tabs>
        <w:spacing w:after="0"/>
        <w:rPr>
          <w:rFonts w:ascii="Times New Roman" w:hAnsi="Times New Roman" w:cs="Times New Roman"/>
          <w:sz w:val="24"/>
          <w:szCs w:val="24"/>
        </w:rPr>
      </w:pPr>
      <w:r w:rsidRPr="00393572">
        <w:rPr>
          <w:rFonts w:ascii="Times New Roman" w:hAnsi="Times New Roman" w:cs="Times New Roman"/>
          <w:sz w:val="24"/>
          <w:szCs w:val="24"/>
        </w:rPr>
        <w:t>Summary:</w:t>
      </w:r>
      <w:r w:rsidRPr="00393572">
        <w:rPr>
          <w:rFonts w:ascii="Times New Roman" w:hAnsi="Times New Roman" w:cs="Times New Roman"/>
          <w:sz w:val="24"/>
          <w:szCs w:val="24"/>
        </w:rPr>
        <w:tab/>
      </w:r>
      <w:r w:rsidRPr="00393572">
        <w:rPr>
          <w:rFonts w:ascii="Times New Roman" w:hAnsi="Times New Roman" w:cs="Times New Roman"/>
          <w:sz w:val="24"/>
          <w:szCs w:val="24"/>
        </w:rPr>
        <w:br w:type="page"/>
      </w:r>
    </w:p>
    <w:p w14:paraId="2796B5C5" w14:textId="77777777" w:rsidR="00796C28" w:rsidRPr="00393572" w:rsidRDefault="00C82936">
      <w:pPr>
        <w:pStyle w:val="20"/>
        <w:keepNext/>
        <w:keepLines/>
        <w:numPr>
          <w:ilvl w:val="0"/>
          <w:numId w:val="19"/>
        </w:numPr>
        <w:shd w:val="clear" w:color="auto" w:fill="auto"/>
        <w:tabs>
          <w:tab w:val="left" w:pos="363"/>
        </w:tabs>
        <w:spacing w:after="720" w:line="240" w:lineRule="auto"/>
        <w:rPr>
          <w:sz w:val="24"/>
          <w:szCs w:val="24"/>
        </w:rPr>
      </w:pPr>
      <w:bookmarkStart w:id="56" w:name="bookmark62"/>
      <w:bookmarkStart w:id="57" w:name="bookmark63"/>
      <w:r w:rsidRPr="00393572">
        <w:rPr>
          <w:rFonts w:eastAsia="Arial"/>
          <w:sz w:val="24"/>
          <w:szCs w:val="24"/>
          <w:lang w:val="en-US" w:eastAsia="en-US" w:bidi="en-US"/>
        </w:rPr>
        <w:lastRenderedPageBreak/>
        <w:t>RTP tests</w:t>
      </w:r>
      <w:bookmarkEnd w:id="56"/>
      <w:bookmarkEnd w:id="57"/>
    </w:p>
    <w:p w14:paraId="5BC81D1B" w14:textId="77777777" w:rsidR="00796C28" w:rsidRPr="00393572" w:rsidRDefault="00C82936">
      <w:pPr>
        <w:pStyle w:val="24"/>
        <w:shd w:val="clear" w:color="auto" w:fill="auto"/>
        <w:spacing w:after="180" w:line="276" w:lineRule="auto"/>
        <w:rPr>
          <w:rFonts w:ascii="Times New Roman" w:hAnsi="Times New Roman" w:cs="Times New Roman"/>
          <w:sz w:val="24"/>
          <w:szCs w:val="24"/>
        </w:rPr>
      </w:pPr>
      <w:r w:rsidRPr="00393572">
        <w:rPr>
          <w:rFonts w:ascii="Times New Roman" w:hAnsi="Times New Roman" w:cs="Times New Roman"/>
          <w:sz w:val="24"/>
          <w:szCs w:val="24"/>
        </w:rPr>
        <w:t>Purpose:</w:t>
      </w:r>
    </w:p>
    <w:p w14:paraId="27118D25" w14:textId="77777777" w:rsidR="00796C28" w:rsidRPr="00393572" w:rsidRDefault="00C82936">
      <w:pPr>
        <w:pStyle w:val="24"/>
        <w:shd w:val="clear" w:color="auto" w:fill="auto"/>
        <w:spacing w:after="680" w:line="276" w:lineRule="auto"/>
        <w:rPr>
          <w:rFonts w:ascii="Times New Roman" w:hAnsi="Times New Roman" w:cs="Times New Roman"/>
          <w:sz w:val="24"/>
          <w:szCs w:val="24"/>
        </w:rPr>
      </w:pPr>
      <w:r w:rsidRPr="00393572">
        <w:rPr>
          <w:rFonts w:ascii="Times New Roman" w:hAnsi="Times New Roman" w:cs="Times New Roman"/>
          <w:sz w:val="24"/>
          <w:szCs w:val="24"/>
        </w:rPr>
        <w:t>To check that RTP streams are successfully established between SIP Agents in both directions for the following media types:</w:t>
      </w:r>
    </w:p>
    <w:p w14:paraId="67609357" w14:textId="77777777" w:rsidR="00796C28" w:rsidRPr="00393572" w:rsidRDefault="00C82936">
      <w:pPr>
        <w:pStyle w:val="24"/>
        <w:shd w:val="clear" w:color="auto" w:fill="auto"/>
        <w:spacing w:after="180" w:line="276" w:lineRule="auto"/>
        <w:rPr>
          <w:rFonts w:ascii="Times New Roman" w:hAnsi="Times New Roman" w:cs="Times New Roman"/>
          <w:sz w:val="24"/>
          <w:szCs w:val="24"/>
        </w:rPr>
      </w:pPr>
      <w:r w:rsidRPr="00393572">
        <w:rPr>
          <w:rFonts w:ascii="Times New Roman" w:hAnsi="Times New Roman" w:cs="Times New Roman"/>
          <w:sz w:val="24"/>
          <w:szCs w:val="24"/>
        </w:rPr>
        <w:t>Preconditions:</w:t>
      </w:r>
    </w:p>
    <w:p w14:paraId="7F0154B5" w14:textId="77777777" w:rsidR="00796C28" w:rsidRPr="00393572" w:rsidRDefault="00C82936">
      <w:pPr>
        <w:pStyle w:val="24"/>
        <w:shd w:val="clear" w:color="auto" w:fill="auto"/>
        <w:spacing w:after="180" w:line="276" w:lineRule="auto"/>
        <w:rPr>
          <w:rFonts w:ascii="Times New Roman" w:hAnsi="Times New Roman" w:cs="Times New Roman"/>
          <w:sz w:val="24"/>
          <w:szCs w:val="24"/>
        </w:rPr>
      </w:pPr>
      <w:r w:rsidRPr="00393572">
        <w:rPr>
          <w:rFonts w:ascii="Times New Roman" w:hAnsi="Times New Roman" w:cs="Times New Roman"/>
          <w:sz w:val="24"/>
          <w:szCs w:val="24"/>
        </w:rPr>
        <w:t>Set payload size to be equal at both ends:</w:t>
      </w:r>
    </w:p>
    <w:p w14:paraId="711B975E" w14:textId="77777777" w:rsidR="00796C28" w:rsidRPr="00393572" w:rsidRDefault="00C82936">
      <w:pPr>
        <w:pStyle w:val="24"/>
        <w:shd w:val="clear" w:color="auto" w:fill="auto"/>
        <w:spacing w:after="680" w:line="276" w:lineRule="auto"/>
        <w:ind w:firstLine="720"/>
        <w:rPr>
          <w:rFonts w:ascii="Times New Roman" w:hAnsi="Times New Roman" w:cs="Times New Roman"/>
          <w:sz w:val="24"/>
          <w:szCs w:val="24"/>
        </w:rPr>
      </w:pPr>
      <w:r w:rsidRPr="00393572">
        <w:rPr>
          <w:rFonts w:ascii="Times New Roman" w:hAnsi="Times New Roman" w:cs="Times New Roman"/>
          <w:sz w:val="24"/>
          <w:szCs w:val="24"/>
        </w:rPr>
        <w:t>G.711alaw - sampling 20ms</w:t>
      </w:r>
    </w:p>
    <w:p w14:paraId="4A8AD57A" w14:textId="77777777" w:rsidR="00796C28" w:rsidRPr="00393572" w:rsidRDefault="00C82936">
      <w:pPr>
        <w:pStyle w:val="24"/>
        <w:shd w:val="clear" w:color="auto" w:fill="auto"/>
        <w:spacing w:after="0" w:line="276" w:lineRule="auto"/>
        <w:rPr>
          <w:rFonts w:ascii="Times New Roman" w:hAnsi="Times New Roman" w:cs="Times New Roman"/>
          <w:sz w:val="24"/>
          <w:szCs w:val="24"/>
        </w:rPr>
      </w:pPr>
      <w:r w:rsidRPr="00393572">
        <w:rPr>
          <w:rFonts w:ascii="Times New Roman" w:hAnsi="Times New Roman" w:cs="Times New Roman"/>
          <w:sz w:val="24"/>
          <w:szCs w:val="24"/>
        </w:rPr>
        <w:t>Generic message flow:</w:t>
      </w:r>
    </w:p>
    <w:p w14:paraId="4B2C8B8D" w14:textId="77777777" w:rsidR="00796C28" w:rsidRPr="00393572" w:rsidRDefault="00C82936">
      <w:pPr>
        <w:spacing w:line="1" w:lineRule="exact"/>
        <w:rPr>
          <w:rFonts w:ascii="Times New Roman" w:hAnsi="Times New Roman" w:cs="Times New Roman"/>
        </w:rPr>
      </w:pPr>
      <w:r w:rsidRPr="00393572">
        <w:rPr>
          <w:rFonts w:ascii="Times New Roman" w:hAnsi="Times New Roman" w:cs="Times New Roman"/>
          <w:noProof/>
        </w:rPr>
        <mc:AlternateContent>
          <mc:Choice Requires="wps">
            <w:drawing>
              <wp:anchor distT="673100" distB="631190" distL="0" distR="0" simplePos="0" relativeHeight="125829383" behindDoc="0" locked="0" layoutInCell="1" allowOverlap="1" wp14:anchorId="4186E406" wp14:editId="6EE69836">
                <wp:simplePos x="0" y="0"/>
                <wp:positionH relativeFrom="page">
                  <wp:posOffset>891540</wp:posOffset>
                </wp:positionH>
                <wp:positionV relativeFrom="paragraph">
                  <wp:posOffset>673100</wp:posOffset>
                </wp:positionV>
                <wp:extent cx="2152015" cy="14446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152015" cy="1444625"/>
                        </a:xfrm>
                        <a:prstGeom prst="rect">
                          <a:avLst/>
                        </a:prstGeom>
                        <a:noFill/>
                      </wps:spPr>
                      <wps:txbx>
                        <w:txbxContent>
                          <w:p w14:paraId="3E422D75" w14:textId="77777777" w:rsidR="00796C28" w:rsidRDefault="00C82936">
                            <w:pPr>
                              <w:pStyle w:val="24"/>
                              <w:shd w:val="clear" w:color="auto" w:fill="auto"/>
                              <w:tabs>
                                <w:tab w:val="left" w:leader="dot" w:pos="3173"/>
                              </w:tabs>
                              <w:spacing w:after="1680"/>
                            </w:pPr>
                            <w:r>
                              <w:rPr>
                                <w:b/>
                                <w:bCs/>
                              </w:rPr>
                              <w:t xml:space="preserve">RTP(...) </w:t>
                            </w:r>
                            <w:r>
                              <w:rPr>
                                <w:b/>
                                <w:bCs/>
                              </w:rPr>
                              <w:tab/>
                              <w:t>&gt;</w:t>
                            </w:r>
                          </w:p>
                          <w:p w14:paraId="0BD6B2E1" w14:textId="77777777" w:rsidR="00796C28" w:rsidRDefault="00C82936">
                            <w:pPr>
                              <w:pStyle w:val="20"/>
                              <w:keepNext/>
                              <w:keepLines/>
                              <w:shd w:val="clear" w:color="auto" w:fill="auto"/>
                              <w:tabs>
                                <w:tab w:val="left" w:leader="dot" w:pos="3173"/>
                              </w:tabs>
                              <w:spacing w:after="0" w:line="240" w:lineRule="auto"/>
                              <w:rPr>
                                <w:sz w:val="22"/>
                                <w:szCs w:val="22"/>
                              </w:rPr>
                            </w:pPr>
                            <w:bookmarkStart w:id="58" w:name="bookmark52"/>
                            <w:bookmarkStart w:id="59" w:name="bookmark53"/>
                            <w:r>
                              <w:rPr>
                                <w:rFonts w:ascii="Arial" w:eastAsia="Arial" w:hAnsi="Arial" w:cs="Arial"/>
                                <w:sz w:val="22"/>
                                <w:szCs w:val="22"/>
                                <w:lang w:val="en-US" w:eastAsia="en-US" w:bidi="en-US"/>
                              </w:rPr>
                              <w:t xml:space="preserve">RTP(...) </w:t>
                            </w:r>
                            <w:r>
                              <w:rPr>
                                <w:rFonts w:ascii="Arial" w:eastAsia="Arial" w:hAnsi="Arial" w:cs="Arial"/>
                                <w:sz w:val="22"/>
                                <w:szCs w:val="22"/>
                                <w:lang w:val="en-US" w:eastAsia="en-US" w:bidi="en-US"/>
                              </w:rPr>
                              <w:tab/>
                              <w:t>&gt;</w:t>
                            </w:r>
                            <w:bookmarkEnd w:id="58"/>
                            <w:bookmarkEnd w:id="59"/>
                          </w:p>
                        </w:txbxContent>
                      </wps:txbx>
                      <wps:bodyPr lIns="0" tIns="0" rIns="0" bIns="0"/>
                    </wps:wsp>
                  </a:graphicData>
                </a:graphic>
              </wp:anchor>
            </w:drawing>
          </mc:Choice>
          <mc:Fallback>
            <w:pict>
              <v:shape w14:anchorId="4186E406" id="Shape 11" o:spid="_x0000_s1027" type="#_x0000_t202" style="position:absolute;margin-left:70.2pt;margin-top:53pt;width:169.45pt;height:113.75pt;z-index:125829383;visibility:visible;mso-wrap-style:square;mso-wrap-distance-left:0;mso-wrap-distance-top:53pt;mso-wrap-distance-right:0;mso-wrap-distance-bottom:49.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" filled="f" stroked="f">
                <v:textbox inset="0,0,0,0">
                  <w:txbxContent>
                    <w:p w14:paraId="3E422D75" w14:textId="77777777" w:rsidR="00796C28" w:rsidRDefault="00C82936">
                      <w:pPr>
                        <w:pStyle w:val="24"/>
                        <w:shd w:val="clear" w:color="auto" w:fill="auto"/>
                        <w:tabs>
                          <w:tab w:val="left" w:leader="dot" w:pos="3173"/>
                        </w:tabs>
                        <w:spacing w:after="1680"/>
                      </w:pPr>
                      <w:r>
                        <w:rPr>
                          <w:b/>
                          <w:bCs/>
                        </w:rPr>
                        <w:t xml:space="preserve">RTP(...) </w:t>
                      </w:r>
                      <w:r>
                        <w:rPr>
                          <w:b/>
                          <w:bCs/>
                        </w:rPr>
                        <w:tab/>
                        <w:t>&gt;</w:t>
                      </w:r>
                    </w:p>
                    <w:p w14:paraId="0BD6B2E1" w14:textId="77777777" w:rsidR="00796C28" w:rsidRDefault="00C82936">
                      <w:pPr>
                        <w:pStyle w:val="20"/>
                        <w:keepNext/>
                        <w:keepLines/>
                        <w:shd w:val="clear" w:color="auto" w:fill="auto"/>
                        <w:tabs>
                          <w:tab w:val="left" w:leader="dot" w:pos="3173"/>
                        </w:tabs>
                        <w:spacing w:after="0" w:line="240" w:lineRule="auto"/>
                        <w:rPr>
                          <w:sz w:val="22"/>
                          <w:szCs w:val="22"/>
                        </w:rPr>
                      </w:pPr>
                      <w:bookmarkStart w:id="60" w:name="bookmark52"/>
                      <w:bookmarkStart w:id="61" w:name="bookmark53"/>
                      <w:r>
                        <w:rPr>
                          <w:rFonts w:ascii="Arial" w:eastAsia="Arial" w:hAnsi="Arial" w:cs="Arial"/>
                          <w:sz w:val="22"/>
                          <w:szCs w:val="22"/>
                          <w:lang w:val="en-US" w:eastAsia="en-US" w:bidi="en-US"/>
                        </w:rPr>
                        <w:t xml:space="preserve">RTP(...) </w:t>
                      </w:r>
                      <w:r>
                        <w:rPr>
                          <w:rFonts w:ascii="Arial" w:eastAsia="Arial" w:hAnsi="Arial" w:cs="Arial"/>
                          <w:sz w:val="22"/>
                          <w:szCs w:val="22"/>
                          <w:lang w:val="en-US" w:eastAsia="en-US" w:bidi="en-US"/>
                        </w:rPr>
                        <w:tab/>
                        <w:t>&gt;</w:t>
                      </w:r>
                      <w:bookmarkEnd w:id="60"/>
                      <w:bookmarkEnd w:id="61"/>
                    </w:p>
                  </w:txbxContent>
                </v:textbox>
                <w10:wrap type="topAndBottom" anchorx="page"/>
              </v:shape>
            </w:pict>
          </mc:Fallback>
        </mc:AlternateContent>
      </w:r>
      <w:r w:rsidRPr="00393572">
        <w:rPr>
          <w:rFonts w:ascii="Times New Roman" w:hAnsi="Times New Roman" w:cs="Times New Roman"/>
          <w:noProof/>
        </w:rPr>
        <mc:AlternateContent>
          <mc:Choice Requires="wps">
            <w:drawing>
              <wp:anchor distT="1316355" distB="0" distL="0" distR="0" simplePos="0" relativeHeight="125829385" behindDoc="0" locked="0" layoutInCell="1" allowOverlap="1" wp14:anchorId="1F6A4E40" wp14:editId="4C489FD4">
                <wp:simplePos x="0" y="0"/>
                <wp:positionH relativeFrom="page">
                  <wp:posOffset>4918075</wp:posOffset>
                </wp:positionH>
                <wp:positionV relativeFrom="paragraph">
                  <wp:posOffset>1316355</wp:posOffset>
                </wp:positionV>
                <wp:extent cx="1734185" cy="143256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734185" cy="1432560"/>
                        </a:xfrm>
                        <a:prstGeom prst="rect">
                          <a:avLst/>
                        </a:prstGeom>
                        <a:noFill/>
                      </wps:spPr>
                      <wps:txbx>
                        <w:txbxContent>
                          <w:p w14:paraId="7B50DF52" w14:textId="77777777" w:rsidR="00796C28" w:rsidRDefault="00C82936">
                            <w:pPr>
                              <w:pStyle w:val="24"/>
                              <w:shd w:val="clear" w:color="auto" w:fill="auto"/>
                              <w:tabs>
                                <w:tab w:val="left" w:leader="dot" w:pos="1666"/>
                              </w:tabs>
                              <w:spacing w:after="1700"/>
                              <w:jc w:val="right"/>
                            </w:pPr>
                            <w:r>
                              <w:rPr>
                                <w:b/>
                                <w:bCs/>
                              </w:rPr>
                              <w:t>[&lt;</w:t>
                            </w:r>
                            <w:r>
                              <w:rPr>
                                <w:b/>
                                <w:bCs/>
                              </w:rPr>
                              <w:tab/>
                              <w:t>RTP (...)]</w:t>
                            </w:r>
                          </w:p>
                          <w:p w14:paraId="68943D67" w14:textId="77777777" w:rsidR="00796C28" w:rsidRDefault="00C82936">
                            <w:pPr>
                              <w:pStyle w:val="20"/>
                              <w:keepNext/>
                              <w:keepLines/>
                              <w:shd w:val="clear" w:color="auto" w:fill="auto"/>
                              <w:tabs>
                                <w:tab w:val="left" w:leader="dot" w:pos="1666"/>
                              </w:tabs>
                              <w:spacing w:after="0" w:line="240" w:lineRule="auto"/>
                              <w:jc w:val="right"/>
                              <w:rPr>
                                <w:sz w:val="22"/>
                                <w:szCs w:val="22"/>
                              </w:rPr>
                            </w:pPr>
                            <w:bookmarkStart w:id="62" w:name="bookmark54"/>
                            <w:bookmarkStart w:id="63" w:name="bookmark55"/>
                            <w:r>
                              <w:rPr>
                                <w:rFonts w:ascii="Arial" w:eastAsia="Arial" w:hAnsi="Arial" w:cs="Arial"/>
                                <w:sz w:val="22"/>
                                <w:szCs w:val="22"/>
                                <w:lang w:val="en-US" w:eastAsia="en-US" w:bidi="en-US"/>
                              </w:rPr>
                              <w:t>[&lt;</w:t>
                            </w:r>
                            <w:r>
                              <w:rPr>
                                <w:rFonts w:ascii="Arial" w:eastAsia="Arial" w:hAnsi="Arial" w:cs="Arial"/>
                                <w:sz w:val="22"/>
                                <w:szCs w:val="22"/>
                                <w:lang w:val="en-US" w:eastAsia="en-US" w:bidi="en-US"/>
                              </w:rPr>
                              <w:tab/>
                              <w:t>RTP (...)]</w:t>
                            </w:r>
                            <w:bookmarkEnd w:id="62"/>
                            <w:bookmarkEnd w:id="63"/>
                          </w:p>
                        </w:txbxContent>
                      </wps:txbx>
                      <wps:bodyPr lIns="0" tIns="0" rIns="0" bIns="0"/>
                    </wps:wsp>
                  </a:graphicData>
                </a:graphic>
              </wp:anchor>
            </w:drawing>
          </mc:Choice>
          <mc:Fallback>
            <w:pict>
              <v:shape w14:anchorId="1F6A4E40" id="Shape 13" o:spid="_x0000_s1028" type="#_x0000_t202" style="position:absolute;margin-left:387.25pt;margin-top:103.65pt;width:136.55pt;height:112.8pt;z-index:125829385;visibility:visible;mso-wrap-style:square;mso-wrap-distance-left:0;mso-wrap-distance-top:103.6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2ehgEAAAY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" filled="f" stroked="f">
                <v:textbox inset="0,0,0,0">
                  <w:txbxContent>
                    <w:p w14:paraId="7B50DF52" w14:textId="77777777" w:rsidR="00796C28" w:rsidRDefault="00C82936">
                      <w:pPr>
                        <w:pStyle w:val="24"/>
                        <w:shd w:val="clear" w:color="auto" w:fill="auto"/>
                        <w:tabs>
                          <w:tab w:val="left" w:leader="dot" w:pos="1666"/>
                        </w:tabs>
                        <w:spacing w:after="1700"/>
                        <w:jc w:val="right"/>
                      </w:pPr>
                      <w:r>
                        <w:rPr>
                          <w:b/>
                          <w:bCs/>
                        </w:rPr>
                        <w:t>[&lt;</w:t>
                      </w:r>
                      <w:r>
                        <w:rPr>
                          <w:b/>
                          <w:bCs/>
                        </w:rPr>
                        <w:tab/>
                        <w:t>RTP (...)]</w:t>
                      </w:r>
                    </w:p>
                    <w:p w14:paraId="68943D67" w14:textId="77777777" w:rsidR="00796C28" w:rsidRDefault="00C82936">
                      <w:pPr>
                        <w:pStyle w:val="20"/>
                        <w:keepNext/>
                        <w:keepLines/>
                        <w:shd w:val="clear" w:color="auto" w:fill="auto"/>
                        <w:tabs>
                          <w:tab w:val="left" w:leader="dot" w:pos="1666"/>
                        </w:tabs>
                        <w:spacing w:after="0" w:line="240" w:lineRule="auto"/>
                        <w:jc w:val="right"/>
                        <w:rPr>
                          <w:sz w:val="22"/>
                          <w:szCs w:val="22"/>
                        </w:rPr>
                      </w:pPr>
                      <w:bookmarkStart w:id="64" w:name="bookmark54"/>
                      <w:bookmarkStart w:id="65" w:name="bookmark55"/>
                      <w:r>
                        <w:rPr>
                          <w:rFonts w:ascii="Arial" w:eastAsia="Arial" w:hAnsi="Arial" w:cs="Arial"/>
                          <w:sz w:val="22"/>
                          <w:szCs w:val="22"/>
                          <w:lang w:val="en-US" w:eastAsia="en-US" w:bidi="en-US"/>
                        </w:rPr>
                        <w:t>[&lt;</w:t>
                      </w:r>
                      <w:r>
                        <w:rPr>
                          <w:rFonts w:ascii="Arial" w:eastAsia="Arial" w:hAnsi="Arial" w:cs="Arial"/>
                          <w:sz w:val="22"/>
                          <w:szCs w:val="22"/>
                          <w:lang w:val="en-US" w:eastAsia="en-US" w:bidi="en-US"/>
                        </w:rPr>
                        <w:tab/>
                        <w:t>RTP (...)]</w:t>
                      </w:r>
                      <w:bookmarkEnd w:id="64"/>
                      <w:bookmarkEnd w:id="65"/>
                    </w:p>
                  </w:txbxContent>
                </v:textbox>
                <w10:wrap type="topAndBottom" anchorx="page"/>
              </v:shape>
            </w:pict>
          </mc:Fallback>
        </mc:AlternateContent>
      </w:r>
    </w:p>
    <w:p w14:paraId="06F27F16" w14:textId="77777777" w:rsidR="00796C28" w:rsidRPr="00393572" w:rsidRDefault="00C82936">
      <w:pPr>
        <w:pStyle w:val="24"/>
        <w:shd w:val="clear" w:color="auto" w:fill="auto"/>
        <w:rPr>
          <w:rFonts w:ascii="Times New Roman" w:hAnsi="Times New Roman" w:cs="Times New Roman"/>
          <w:sz w:val="24"/>
          <w:szCs w:val="24"/>
        </w:rPr>
      </w:pPr>
      <w:r w:rsidRPr="00393572">
        <w:rPr>
          <w:rFonts w:ascii="Times New Roman" w:hAnsi="Times New Roman" w:cs="Times New Roman"/>
          <w:sz w:val="24"/>
          <w:szCs w:val="24"/>
        </w:rPr>
        <w:t>Check:</w:t>
      </w:r>
    </w:p>
    <w:p w14:paraId="200220D2" w14:textId="77777777" w:rsidR="00796C28" w:rsidRPr="00393572" w:rsidRDefault="00C82936">
      <w:pPr>
        <w:pStyle w:val="24"/>
        <w:shd w:val="clear" w:color="auto" w:fill="auto"/>
        <w:spacing w:after="720"/>
        <w:ind w:firstLine="720"/>
        <w:rPr>
          <w:rFonts w:ascii="Times New Roman" w:hAnsi="Times New Roman" w:cs="Times New Roman"/>
          <w:sz w:val="24"/>
          <w:szCs w:val="24"/>
        </w:rPr>
      </w:pPr>
      <w:r w:rsidRPr="00393572">
        <w:rPr>
          <w:rFonts w:ascii="Times New Roman" w:hAnsi="Times New Roman" w:cs="Times New Roman"/>
          <w:sz w:val="24"/>
          <w:szCs w:val="24"/>
        </w:rPr>
        <w:t>- That the quality of voice is acceptable</w:t>
      </w:r>
    </w:p>
    <w:p w14:paraId="0CB1EA1D" w14:textId="77777777" w:rsidR="00796C28" w:rsidRPr="00393572" w:rsidRDefault="00C82936">
      <w:pPr>
        <w:pStyle w:val="24"/>
        <w:shd w:val="clear" w:color="auto" w:fill="auto"/>
        <w:spacing w:after="0"/>
        <w:rPr>
          <w:rFonts w:ascii="Times New Roman" w:hAnsi="Times New Roman" w:cs="Times New Roman"/>
          <w:sz w:val="24"/>
          <w:szCs w:val="24"/>
        </w:rPr>
      </w:pPr>
      <w:r w:rsidRPr="00393572">
        <w:rPr>
          <w:rFonts w:ascii="Times New Roman" w:hAnsi="Times New Roman" w:cs="Times New Roman"/>
          <w:sz w:val="24"/>
          <w:szCs w:val="24"/>
        </w:rPr>
        <w:t>Test result:</w:t>
      </w:r>
      <w:r w:rsidRPr="00393572">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4502"/>
        <w:gridCol w:w="600"/>
        <w:gridCol w:w="600"/>
        <w:gridCol w:w="566"/>
        <w:gridCol w:w="2088"/>
      </w:tblGrid>
      <w:tr w:rsidR="00796C28" w:rsidRPr="00393572" w14:paraId="4833F27E" w14:textId="77777777">
        <w:trPr>
          <w:trHeight w:hRule="exact" w:val="461"/>
          <w:jc w:val="center"/>
        </w:trPr>
        <w:tc>
          <w:tcPr>
            <w:tcW w:w="902" w:type="dxa"/>
            <w:tcBorders>
              <w:top w:val="single" w:sz="4" w:space="0" w:color="auto"/>
              <w:left w:val="single" w:sz="4" w:space="0" w:color="auto"/>
            </w:tcBorders>
            <w:shd w:val="clear" w:color="auto" w:fill="FFFFFF"/>
          </w:tcPr>
          <w:p w14:paraId="206F1B80"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lastRenderedPageBreak/>
              <w:t>Test N</w:t>
            </w:r>
          </w:p>
        </w:tc>
        <w:tc>
          <w:tcPr>
            <w:tcW w:w="4502" w:type="dxa"/>
            <w:tcBorders>
              <w:top w:val="single" w:sz="4" w:space="0" w:color="auto"/>
              <w:left w:val="single" w:sz="4" w:space="0" w:color="auto"/>
            </w:tcBorders>
            <w:shd w:val="clear" w:color="auto" w:fill="FFFFFF"/>
          </w:tcPr>
          <w:p w14:paraId="617EC37B"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600" w:type="dxa"/>
            <w:tcBorders>
              <w:top w:val="single" w:sz="4" w:space="0" w:color="auto"/>
              <w:left w:val="single" w:sz="4" w:space="0" w:color="auto"/>
            </w:tcBorders>
            <w:shd w:val="clear" w:color="auto" w:fill="FFFFFF"/>
          </w:tcPr>
          <w:p w14:paraId="571E388C"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600" w:type="dxa"/>
            <w:tcBorders>
              <w:top w:val="single" w:sz="4" w:space="0" w:color="auto"/>
              <w:left w:val="single" w:sz="4" w:space="0" w:color="auto"/>
            </w:tcBorders>
            <w:shd w:val="clear" w:color="auto" w:fill="FFFFFF"/>
          </w:tcPr>
          <w:p w14:paraId="3D6C3E28"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7C996290" w14:textId="77777777" w:rsidR="00796C28" w:rsidRPr="00393572" w:rsidRDefault="00C82936">
            <w:pPr>
              <w:pStyle w:val="a4"/>
              <w:shd w:val="clear" w:color="auto" w:fill="auto"/>
              <w:spacing w:after="0" w:line="240" w:lineRule="auto"/>
              <w:jc w:val="center"/>
              <w:rPr>
                <w:sz w:val="24"/>
                <w:szCs w:val="24"/>
              </w:rPr>
            </w:pPr>
            <w:r w:rsidRPr="00393572">
              <w:rPr>
                <w:rFonts w:eastAsia="Arial"/>
                <w:b/>
                <w:bCs/>
                <w:sz w:val="24"/>
                <w:szCs w:val="24"/>
              </w:rPr>
              <w:t>skip</w:t>
            </w:r>
          </w:p>
        </w:tc>
        <w:tc>
          <w:tcPr>
            <w:tcW w:w="2088" w:type="dxa"/>
            <w:tcBorders>
              <w:top w:val="single" w:sz="4" w:space="0" w:color="auto"/>
              <w:left w:val="single" w:sz="4" w:space="0" w:color="auto"/>
              <w:right w:val="single" w:sz="4" w:space="0" w:color="auto"/>
            </w:tcBorders>
            <w:shd w:val="clear" w:color="auto" w:fill="FFFFFF"/>
          </w:tcPr>
          <w:p w14:paraId="23672CF2"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6DD94F6B" w14:textId="77777777">
        <w:trPr>
          <w:trHeight w:hRule="exact" w:val="994"/>
          <w:jc w:val="center"/>
        </w:trPr>
        <w:tc>
          <w:tcPr>
            <w:tcW w:w="902" w:type="dxa"/>
            <w:tcBorders>
              <w:top w:val="single" w:sz="4" w:space="0" w:color="auto"/>
              <w:left w:val="single" w:sz="4" w:space="0" w:color="auto"/>
              <w:bottom w:val="single" w:sz="4" w:space="0" w:color="auto"/>
            </w:tcBorders>
            <w:shd w:val="clear" w:color="auto" w:fill="FFFFFF"/>
            <w:vAlign w:val="bottom"/>
          </w:tcPr>
          <w:p w14:paraId="0BEA968E"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4.1</w:t>
            </w:r>
          </w:p>
        </w:tc>
        <w:tc>
          <w:tcPr>
            <w:tcW w:w="4502" w:type="dxa"/>
            <w:tcBorders>
              <w:top w:val="single" w:sz="4" w:space="0" w:color="auto"/>
              <w:left w:val="single" w:sz="4" w:space="0" w:color="auto"/>
              <w:bottom w:val="single" w:sz="4" w:space="0" w:color="auto"/>
            </w:tcBorders>
            <w:shd w:val="clear" w:color="auto" w:fill="FFFFFF"/>
          </w:tcPr>
          <w:p w14:paraId="419E83B4" w14:textId="77777777" w:rsidR="00796C28" w:rsidRPr="00393572" w:rsidRDefault="00C82936">
            <w:pPr>
              <w:pStyle w:val="a4"/>
              <w:shd w:val="clear" w:color="auto" w:fill="auto"/>
              <w:spacing w:after="0" w:line="257" w:lineRule="auto"/>
              <w:rPr>
                <w:sz w:val="24"/>
                <w:szCs w:val="24"/>
              </w:rPr>
            </w:pPr>
            <w:proofErr w:type="spellStart"/>
            <w:r w:rsidRPr="00393572">
              <w:rPr>
                <w:rFonts w:eastAsia="Arial"/>
                <w:sz w:val="24"/>
                <w:szCs w:val="24"/>
              </w:rPr>
              <w:t>PartnerB</w:t>
            </w:r>
            <w:proofErr w:type="spellEnd"/>
            <w:r w:rsidRPr="00393572">
              <w:rPr>
                <w:rFonts w:eastAsia="Arial"/>
                <w:sz w:val="24"/>
                <w:szCs w:val="24"/>
              </w:rPr>
              <w:t xml:space="preserve"> subscriber codec set - G.711 only, Partner A subscriber codec set - G.711 only. Make call. Check voice path.</w:t>
            </w:r>
          </w:p>
        </w:tc>
        <w:tc>
          <w:tcPr>
            <w:tcW w:w="600" w:type="dxa"/>
            <w:tcBorders>
              <w:top w:val="single" w:sz="4" w:space="0" w:color="auto"/>
              <w:left w:val="single" w:sz="4" w:space="0" w:color="auto"/>
              <w:bottom w:val="single" w:sz="4" w:space="0" w:color="auto"/>
            </w:tcBorders>
            <w:shd w:val="clear" w:color="auto" w:fill="FFFFFF"/>
            <w:vAlign w:val="bottom"/>
          </w:tcPr>
          <w:p w14:paraId="792F5A1E"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600" w:type="dxa"/>
            <w:tcBorders>
              <w:top w:val="single" w:sz="4" w:space="0" w:color="auto"/>
              <w:left w:val="single" w:sz="4" w:space="0" w:color="auto"/>
              <w:bottom w:val="single" w:sz="4" w:space="0" w:color="auto"/>
            </w:tcBorders>
            <w:shd w:val="clear" w:color="auto" w:fill="FFFFFF"/>
          </w:tcPr>
          <w:p w14:paraId="28A126EA"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495E95C8" w14:textId="77777777" w:rsidR="00796C28" w:rsidRPr="00393572" w:rsidRDefault="00796C28">
            <w:pPr>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4CA4EB07" w14:textId="77777777" w:rsidR="00796C28" w:rsidRPr="00393572" w:rsidRDefault="00796C28">
            <w:pPr>
              <w:rPr>
                <w:rFonts w:ascii="Times New Roman" w:hAnsi="Times New Roman" w:cs="Times New Roman"/>
              </w:rPr>
            </w:pPr>
          </w:p>
        </w:tc>
      </w:tr>
    </w:tbl>
    <w:p w14:paraId="44C8C0F2" w14:textId="77777777" w:rsidR="00796C28" w:rsidRPr="00393572" w:rsidRDefault="00796C28">
      <w:pPr>
        <w:spacing w:after="479" w:line="1" w:lineRule="exact"/>
        <w:rPr>
          <w:rFonts w:ascii="Times New Roman" w:hAnsi="Times New Roman" w:cs="Times New Roman"/>
        </w:rPr>
      </w:pPr>
    </w:p>
    <w:p w14:paraId="649ECE2B" w14:textId="77777777" w:rsidR="00796C28" w:rsidRPr="00393572" w:rsidRDefault="00C82936">
      <w:pPr>
        <w:pStyle w:val="24"/>
        <w:shd w:val="clear" w:color="auto" w:fill="auto"/>
        <w:tabs>
          <w:tab w:val="left" w:leader="dot" w:pos="7877"/>
        </w:tabs>
        <w:spacing w:after="2180"/>
        <w:rPr>
          <w:rFonts w:ascii="Times New Roman" w:hAnsi="Times New Roman" w:cs="Times New Roman"/>
          <w:sz w:val="24"/>
          <w:szCs w:val="24"/>
        </w:rPr>
      </w:pPr>
      <w:r w:rsidRPr="00393572">
        <w:rPr>
          <w:rFonts w:ascii="Times New Roman" w:hAnsi="Times New Roman" w:cs="Times New Roman"/>
          <w:sz w:val="24"/>
          <w:szCs w:val="24"/>
        </w:rPr>
        <w:t>Summary:</w:t>
      </w:r>
      <w:r w:rsidRPr="00393572">
        <w:rPr>
          <w:rFonts w:ascii="Times New Roman" w:hAnsi="Times New Roman" w:cs="Times New Roman"/>
          <w:sz w:val="24"/>
          <w:szCs w:val="24"/>
        </w:rPr>
        <w:tab/>
      </w:r>
    </w:p>
    <w:p w14:paraId="3B5821AF" w14:textId="77777777" w:rsidR="00796C28" w:rsidRPr="00393572" w:rsidRDefault="00C82936">
      <w:pPr>
        <w:pStyle w:val="20"/>
        <w:keepNext/>
        <w:keepLines/>
        <w:numPr>
          <w:ilvl w:val="0"/>
          <w:numId w:val="16"/>
        </w:numPr>
        <w:shd w:val="clear" w:color="auto" w:fill="auto"/>
        <w:tabs>
          <w:tab w:val="left" w:pos="358"/>
        </w:tabs>
        <w:spacing w:after="720" w:line="240" w:lineRule="auto"/>
        <w:rPr>
          <w:sz w:val="24"/>
          <w:szCs w:val="24"/>
        </w:rPr>
      </w:pPr>
      <w:bookmarkStart w:id="66" w:name="bookmark64"/>
      <w:bookmarkStart w:id="67" w:name="bookmark65"/>
      <w:r w:rsidRPr="00393572">
        <w:rPr>
          <w:rFonts w:eastAsia="Arial"/>
          <w:sz w:val="24"/>
          <w:szCs w:val="24"/>
          <w:lang w:val="en-US" w:eastAsia="en-US" w:bidi="en-US"/>
        </w:rPr>
        <w:t>DTMF</w:t>
      </w:r>
      <w:bookmarkEnd w:id="66"/>
      <w:bookmarkEnd w:id="67"/>
    </w:p>
    <w:p w14:paraId="3F111D27"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Purpose:</w:t>
      </w:r>
    </w:p>
    <w:p w14:paraId="0E982E33"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To check which methods for DTMF transmission are supported by both parties:</w:t>
      </w:r>
    </w:p>
    <w:p w14:paraId="7F310382" w14:textId="77777777" w:rsidR="00796C28" w:rsidRPr="00393572" w:rsidRDefault="00C82936">
      <w:pPr>
        <w:pStyle w:val="24"/>
        <w:numPr>
          <w:ilvl w:val="0"/>
          <w:numId w:val="17"/>
        </w:numPr>
        <w:shd w:val="clear" w:color="auto" w:fill="auto"/>
        <w:tabs>
          <w:tab w:val="left" w:pos="354"/>
        </w:tabs>
        <w:spacing w:after="1460"/>
        <w:rPr>
          <w:rFonts w:ascii="Times New Roman" w:hAnsi="Times New Roman" w:cs="Times New Roman"/>
          <w:sz w:val="24"/>
          <w:szCs w:val="24"/>
        </w:rPr>
      </w:pPr>
      <w:r w:rsidRPr="00393572">
        <w:rPr>
          <w:rFonts w:ascii="Times New Roman" w:hAnsi="Times New Roman" w:cs="Times New Roman"/>
          <w:sz w:val="24"/>
          <w:szCs w:val="24"/>
        </w:rPr>
        <w:t>Inbound (RTP payload packets)</w:t>
      </w:r>
    </w:p>
    <w:p w14:paraId="1660A025"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Check:</w:t>
      </w:r>
    </w:p>
    <w:p w14:paraId="13EC601E" w14:textId="77777777" w:rsidR="00796C28" w:rsidRPr="00393572" w:rsidRDefault="00C82936">
      <w:pPr>
        <w:pStyle w:val="24"/>
        <w:shd w:val="clear" w:color="auto" w:fill="auto"/>
        <w:spacing w:after="720"/>
        <w:ind w:firstLine="740"/>
        <w:rPr>
          <w:rFonts w:ascii="Times New Roman" w:hAnsi="Times New Roman" w:cs="Times New Roman"/>
          <w:sz w:val="24"/>
          <w:szCs w:val="24"/>
        </w:rPr>
      </w:pPr>
      <w:r w:rsidRPr="00393572">
        <w:rPr>
          <w:rFonts w:ascii="Times New Roman" w:hAnsi="Times New Roman" w:cs="Times New Roman"/>
          <w:sz w:val="24"/>
          <w:szCs w:val="24"/>
        </w:rPr>
        <w:t>- That DTMF is successfully transmitted RFC 2833 codec</w:t>
      </w:r>
    </w:p>
    <w:p w14:paraId="6E302CF9" w14:textId="77777777" w:rsidR="00796C28" w:rsidRPr="00393572" w:rsidRDefault="00C82936">
      <w:pPr>
        <w:pStyle w:val="24"/>
        <w:shd w:val="clear" w:color="auto" w:fill="auto"/>
        <w:spacing w:after="720"/>
        <w:rPr>
          <w:rFonts w:ascii="Times New Roman" w:hAnsi="Times New Roman" w:cs="Times New Roman"/>
          <w:sz w:val="24"/>
          <w:szCs w:val="24"/>
        </w:rPr>
      </w:pPr>
      <w:r w:rsidRPr="00393572">
        <w:rPr>
          <w:rFonts w:ascii="Times New Roman" w:hAnsi="Times New Roman" w:cs="Times New Roman"/>
          <w:sz w:val="24"/>
          <w:szCs w:val="24"/>
        </w:rPr>
        <w:t>Test results:</w:t>
      </w:r>
    </w:p>
    <w:p w14:paraId="493A30A3" w14:textId="77777777" w:rsidR="00796C28" w:rsidRPr="00393572" w:rsidRDefault="00C82936">
      <w:pPr>
        <w:pStyle w:val="a2"/>
        <w:shd w:val="clear" w:color="auto" w:fill="auto"/>
        <w:rPr>
          <w:sz w:val="24"/>
          <w:szCs w:val="24"/>
        </w:rPr>
      </w:pPr>
      <w:r w:rsidRPr="00393572">
        <w:rPr>
          <w:rFonts w:eastAsia="Arial"/>
          <w:sz w:val="24"/>
          <w:szCs w:val="24"/>
          <w:lang w:val="en-US" w:eastAsia="en-US" w:bidi="en-US"/>
        </w:rPr>
        <w:t>- Inbound DTMF transmission,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4536"/>
        <w:gridCol w:w="710"/>
        <w:gridCol w:w="566"/>
        <w:gridCol w:w="566"/>
        <w:gridCol w:w="2026"/>
      </w:tblGrid>
      <w:tr w:rsidR="00796C28" w:rsidRPr="00393572" w14:paraId="11119D0F" w14:textId="77777777">
        <w:trPr>
          <w:trHeight w:hRule="exact" w:val="466"/>
          <w:jc w:val="center"/>
        </w:trPr>
        <w:tc>
          <w:tcPr>
            <w:tcW w:w="854" w:type="dxa"/>
            <w:tcBorders>
              <w:top w:val="single" w:sz="4" w:space="0" w:color="auto"/>
              <w:left w:val="single" w:sz="4" w:space="0" w:color="auto"/>
            </w:tcBorders>
            <w:shd w:val="clear" w:color="auto" w:fill="FFFFFF"/>
          </w:tcPr>
          <w:p w14:paraId="5868B182"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536" w:type="dxa"/>
            <w:tcBorders>
              <w:top w:val="single" w:sz="4" w:space="0" w:color="auto"/>
              <w:left w:val="single" w:sz="4" w:space="0" w:color="auto"/>
            </w:tcBorders>
            <w:shd w:val="clear" w:color="auto" w:fill="FFFFFF"/>
          </w:tcPr>
          <w:p w14:paraId="436EAF54"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710" w:type="dxa"/>
            <w:tcBorders>
              <w:top w:val="single" w:sz="4" w:space="0" w:color="auto"/>
              <w:left w:val="single" w:sz="4" w:space="0" w:color="auto"/>
            </w:tcBorders>
            <w:shd w:val="clear" w:color="auto" w:fill="FFFFFF"/>
          </w:tcPr>
          <w:p w14:paraId="084900F6"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566" w:type="dxa"/>
            <w:tcBorders>
              <w:top w:val="single" w:sz="4" w:space="0" w:color="auto"/>
              <w:left w:val="single" w:sz="4" w:space="0" w:color="auto"/>
            </w:tcBorders>
            <w:shd w:val="clear" w:color="auto" w:fill="FFFFFF"/>
          </w:tcPr>
          <w:p w14:paraId="73B68FDE"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3DBA21D3" w14:textId="77777777" w:rsidR="00796C28" w:rsidRPr="00393572" w:rsidRDefault="00C82936">
            <w:pPr>
              <w:pStyle w:val="a4"/>
              <w:shd w:val="clear" w:color="auto" w:fill="auto"/>
              <w:spacing w:after="0" w:line="240" w:lineRule="auto"/>
              <w:jc w:val="center"/>
              <w:rPr>
                <w:sz w:val="24"/>
                <w:szCs w:val="24"/>
              </w:rPr>
            </w:pPr>
            <w:r w:rsidRPr="00393572">
              <w:rPr>
                <w:rFonts w:eastAsia="Arial"/>
                <w:b/>
                <w:bCs/>
                <w:sz w:val="24"/>
                <w:szCs w:val="24"/>
              </w:rPr>
              <w:t>skip</w:t>
            </w:r>
          </w:p>
        </w:tc>
        <w:tc>
          <w:tcPr>
            <w:tcW w:w="2026" w:type="dxa"/>
            <w:tcBorders>
              <w:top w:val="single" w:sz="4" w:space="0" w:color="auto"/>
              <w:left w:val="single" w:sz="4" w:space="0" w:color="auto"/>
              <w:right w:val="single" w:sz="4" w:space="0" w:color="auto"/>
            </w:tcBorders>
            <w:shd w:val="clear" w:color="auto" w:fill="FFFFFF"/>
          </w:tcPr>
          <w:p w14:paraId="28B05DF7"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0AD19EAC" w14:textId="77777777">
        <w:trPr>
          <w:trHeight w:hRule="exact" w:val="1526"/>
          <w:jc w:val="center"/>
        </w:trPr>
        <w:tc>
          <w:tcPr>
            <w:tcW w:w="854" w:type="dxa"/>
            <w:tcBorders>
              <w:top w:val="single" w:sz="4" w:space="0" w:color="auto"/>
              <w:left w:val="single" w:sz="4" w:space="0" w:color="auto"/>
            </w:tcBorders>
            <w:shd w:val="clear" w:color="auto" w:fill="FFFFFF"/>
            <w:vAlign w:val="bottom"/>
          </w:tcPr>
          <w:p w14:paraId="6BC2F122"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6.1</w:t>
            </w:r>
          </w:p>
        </w:tc>
        <w:tc>
          <w:tcPr>
            <w:tcW w:w="4536" w:type="dxa"/>
            <w:tcBorders>
              <w:top w:val="single" w:sz="4" w:space="0" w:color="auto"/>
              <w:left w:val="single" w:sz="4" w:space="0" w:color="auto"/>
            </w:tcBorders>
            <w:shd w:val="clear" w:color="auto" w:fill="FFFFFF"/>
          </w:tcPr>
          <w:p w14:paraId="30A99765" w14:textId="77777777" w:rsidR="00796C28" w:rsidRPr="00393572" w:rsidRDefault="00C82936">
            <w:pPr>
              <w:pStyle w:val="a4"/>
              <w:shd w:val="clear" w:color="auto" w:fill="auto"/>
              <w:spacing w:after="0" w:line="257" w:lineRule="auto"/>
              <w:rPr>
                <w:sz w:val="24"/>
                <w:szCs w:val="24"/>
              </w:rPr>
            </w:pPr>
            <w:r w:rsidRPr="00393572">
              <w:rPr>
                <w:rFonts w:eastAsia="Arial"/>
                <w:sz w:val="24"/>
                <w:szCs w:val="24"/>
              </w:rPr>
              <w:t xml:space="preserve">Set codec on both sides </w:t>
            </w:r>
            <w:proofErr w:type="gramStart"/>
            <w:r w:rsidRPr="00393572">
              <w:rPr>
                <w:rFonts w:eastAsia="Arial"/>
                <w:sz w:val="24"/>
                <w:szCs w:val="24"/>
              </w:rPr>
              <w:t>on .</w:t>
            </w:r>
            <w:proofErr w:type="gramEnd"/>
            <w:r w:rsidRPr="00393572">
              <w:rPr>
                <w:rFonts w:eastAsia="Arial"/>
                <w:sz w:val="24"/>
                <w:szCs w:val="24"/>
              </w:rPr>
              <w:t xml:space="preserve"> Partner A subscriber originates call to Partner B subscriber. After Call is successful established validate in band DTMF digits send and receive from both sides.</w:t>
            </w:r>
          </w:p>
        </w:tc>
        <w:tc>
          <w:tcPr>
            <w:tcW w:w="710" w:type="dxa"/>
            <w:tcBorders>
              <w:top w:val="single" w:sz="4" w:space="0" w:color="auto"/>
              <w:left w:val="single" w:sz="4" w:space="0" w:color="auto"/>
            </w:tcBorders>
            <w:shd w:val="clear" w:color="auto" w:fill="FFFFFF"/>
            <w:vAlign w:val="bottom"/>
          </w:tcPr>
          <w:p w14:paraId="7521C2D9"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566" w:type="dxa"/>
            <w:tcBorders>
              <w:top w:val="single" w:sz="4" w:space="0" w:color="auto"/>
              <w:left w:val="single" w:sz="4" w:space="0" w:color="auto"/>
            </w:tcBorders>
            <w:shd w:val="clear" w:color="auto" w:fill="FFFFFF"/>
          </w:tcPr>
          <w:p w14:paraId="2B3CF1C6"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5C1404FB" w14:textId="77777777" w:rsidR="00796C28" w:rsidRPr="00393572" w:rsidRDefault="00796C28">
            <w:pPr>
              <w:rPr>
                <w:rFonts w:ascii="Times New Roman" w:hAnsi="Times New Roman" w:cs="Times New Roman"/>
              </w:rPr>
            </w:pPr>
          </w:p>
        </w:tc>
        <w:tc>
          <w:tcPr>
            <w:tcW w:w="2026" w:type="dxa"/>
            <w:tcBorders>
              <w:top w:val="single" w:sz="4" w:space="0" w:color="auto"/>
              <w:left w:val="single" w:sz="4" w:space="0" w:color="auto"/>
              <w:right w:val="single" w:sz="4" w:space="0" w:color="auto"/>
            </w:tcBorders>
            <w:shd w:val="clear" w:color="auto" w:fill="FFFFFF"/>
          </w:tcPr>
          <w:p w14:paraId="070FF90A" w14:textId="77777777" w:rsidR="00796C28" w:rsidRPr="00393572" w:rsidRDefault="00796C28">
            <w:pPr>
              <w:rPr>
                <w:rFonts w:ascii="Times New Roman" w:hAnsi="Times New Roman" w:cs="Times New Roman"/>
              </w:rPr>
            </w:pPr>
          </w:p>
        </w:tc>
      </w:tr>
      <w:tr w:rsidR="00796C28" w:rsidRPr="00393572" w14:paraId="084C7F65" w14:textId="77777777">
        <w:trPr>
          <w:trHeight w:hRule="exact" w:val="1373"/>
          <w:jc w:val="center"/>
        </w:trPr>
        <w:tc>
          <w:tcPr>
            <w:tcW w:w="854" w:type="dxa"/>
            <w:tcBorders>
              <w:top w:val="single" w:sz="4" w:space="0" w:color="auto"/>
              <w:left w:val="single" w:sz="4" w:space="0" w:color="auto"/>
              <w:bottom w:val="single" w:sz="4" w:space="0" w:color="auto"/>
            </w:tcBorders>
            <w:shd w:val="clear" w:color="auto" w:fill="FFFFFF"/>
            <w:vAlign w:val="bottom"/>
          </w:tcPr>
          <w:p w14:paraId="26C0DC24"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6.2</w:t>
            </w:r>
          </w:p>
        </w:tc>
        <w:tc>
          <w:tcPr>
            <w:tcW w:w="4536" w:type="dxa"/>
            <w:tcBorders>
              <w:top w:val="single" w:sz="4" w:space="0" w:color="auto"/>
              <w:left w:val="single" w:sz="4" w:space="0" w:color="auto"/>
              <w:bottom w:val="single" w:sz="4" w:space="0" w:color="auto"/>
            </w:tcBorders>
            <w:shd w:val="clear" w:color="auto" w:fill="FFFFFF"/>
            <w:vAlign w:val="bottom"/>
          </w:tcPr>
          <w:p w14:paraId="4FCA18A2" w14:textId="77777777" w:rsidR="00796C28" w:rsidRPr="00393572" w:rsidRDefault="00C82936">
            <w:pPr>
              <w:pStyle w:val="a4"/>
              <w:shd w:val="clear" w:color="auto" w:fill="auto"/>
              <w:spacing w:after="0" w:line="257" w:lineRule="auto"/>
              <w:rPr>
                <w:sz w:val="24"/>
                <w:szCs w:val="24"/>
              </w:rPr>
            </w:pPr>
            <w:r w:rsidRPr="00393572">
              <w:rPr>
                <w:rFonts w:eastAsia="Arial"/>
                <w:sz w:val="24"/>
                <w:szCs w:val="24"/>
              </w:rPr>
              <w:t>Set codec on both sides on. Partner B subscriber originate call to Partner A subscriber. After Call is successful established validate in band DTMF digits send and receive from both sides. Repeat this test</w:t>
            </w:r>
          </w:p>
        </w:tc>
        <w:tc>
          <w:tcPr>
            <w:tcW w:w="710" w:type="dxa"/>
            <w:tcBorders>
              <w:top w:val="single" w:sz="4" w:space="0" w:color="auto"/>
              <w:left w:val="single" w:sz="4" w:space="0" w:color="auto"/>
              <w:bottom w:val="single" w:sz="4" w:space="0" w:color="auto"/>
            </w:tcBorders>
            <w:shd w:val="clear" w:color="auto" w:fill="FFFFFF"/>
            <w:vAlign w:val="bottom"/>
          </w:tcPr>
          <w:p w14:paraId="171FEA9A"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566" w:type="dxa"/>
            <w:tcBorders>
              <w:top w:val="single" w:sz="4" w:space="0" w:color="auto"/>
              <w:left w:val="single" w:sz="4" w:space="0" w:color="auto"/>
              <w:bottom w:val="single" w:sz="4" w:space="0" w:color="auto"/>
            </w:tcBorders>
            <w:shd w:val="clear" w:color="auto" w:fill="FFFFFF"/>
          </w:tcPr>
          <w:p w14:paraId="3E77D110"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159C38B8" w14:textId="77777777" w:rsidR="00796C28" w:rsidRPr="00393572" w:rsidRDefault="00796C28">
            <w:pPr>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25389F85" w14:textId="77777777" w:rsidR="00796C28" w:rsidRPr="00393572" w:rsidRDefault="00796C28">
            <w:pPr>
              <w:rPr>
                <w:rFonts w:ascii="Times New Roman" w:hAnsi="Times New Roman" w:cs="Times New Roman"/>
              </w:rPr>
            </w:pPr>
          </w:p>
        </w:tc>
      </w:tr>
    </w:tbl>
    <w:p w14:paraId="79C00381" w14:textId="77777777" w:rsidR="00796C28" w:rsidRPr="00393572" w:rsidRDefault="00C82936">
      <w:pPr>
        <w:pStyle w:val="24"/>
        <w:shd w:val="clear" w:color="auto" w:fill="auto"/>
        <w:spacing w:after="1640"/>
        <w:ind w:firstLine="900"/>
        <w:rPr>
          <w:rFonts w:ascii="Times New Roman" w:hAnsi="Times New Roman" w:cs="Times New Roman"/>
          <w:sz w:val="24"/>
          <w:szCs w:val="24"/>
        </w:rPr>
      </w:pPr>
      <w:r w:rsidRPr="00393572">
        <w:rPr>
          <w:rFonts w:ascii="Times New Roman" w:hAnsi="Times New Roman" w:cs="Times New Roman"/>
          <w:sz w:val="24"/>
          <w:szCs w:val="24"/>
        </w:rPr>
        <w:t>in the opposite direction.</w:t>
      </w:r>
    </w:p>
    <w:p w14:paraId="56536672" w14:textId="77777777" w:rsidR="00796C28" w:rsidRPr="00393572" w:rsidRDefault="00C82936">
      <w:pPr>
        <w:pStyle w:val="24"/>
        <w:shd w:val="clear" w:color="auto" w:fill="auto"/>
        <w:tabs>
          <w:tab w:val="left" w:leader="dot" w:pos="7877"/>
        </w:tabs>
        <w:spacing w:after="1700"/>
        <w:rPr>
          <w:rFonts w:ascii="Times New Roman" w:hAnsi="Times New Roman" w:cs="Times New Roman"/>
          <w:sz w:val="24"/>
          <w:szCs w:val="24"/>
        </w:rPr>
      </w:pPr>
      <w:r w:rsidRPr="00393572">
        <w:rPr>
          <w:rFonts w:ascii="Times New Roman" w:hAnsi="Times New Roman" w:cs="Times New Roman"/>
          <w:sz w:val="24"/>
          <w:szCs w:val="24"/>
        </w:rPr>
        <w:lastRenderedPageBreak/>
        <w:t>Summary:</w:t>
      </w:r>
      <w:r w:rsidRPr="00393572">
        <w:rPr>
          <w:rFonts w:ascii="Times New Roman" w:hAnsi="Times New Roman" w:cs="Times New Roman"/>
          <w:sz w:val="24"/>
          <w:szCs w:val="24"/>
        </w:rPr>
        <w:tab/>
      </w:r>
    </w:p>
    <w:p w14:paraId="588E038C" w14:textId="77777777" w:rsidR="00796C28" w:rsidRPr="00393572" w:rsidRDefault="00C82936">
      <w:pPr>
        <w:pStyle w:val="20"/>
        <w:keepNext/>
        <w:keepLines/>
        <w:numPr>
          <w:ilvl w:val="0"/>
          <w:numId w:val="16"/>
        </w:numPr>
        <w:shd w:val="clear" w:color="auto" w:fill="auto"/>
        <w:tabs>
          <w:tab w:val="left" w:pos="358"/>
        </w:tabs>
        <w:spacing w:after="720" w:line="240" w:lineRule="auto"/>
        <w:rPr>
          <w:sz w:val="24"/>
          <w:szCs w:val="24"/>
        </w:rPr>
      </w:pPr>
      <w:bookmarkStart w:id="68" w:name="bookmark66"/>
      <w:bookmarkStart w:id="69" w:name="bookmark67"/>
      <w:r w:rsidRPr="00393572">
        <w:rPr>
          <w:rFonts w:eastAsia="Arial"/>
          <w:sz w:val="24"/>
          <w:szCs w:val="24"/>
          <w:lang w:val="en-US" w:eastAsia="en-US" w:bidi="en-US"/>
        </w:rPr>
        <w:t>FAX Calls</w:t>
      </w:r>
      <w:bookmarkEnd w:id="68"/>
      <w:bookmarkEnd w:id="69"/>
    </w:p>
    <w:p w14:paraId="5B2AED6C" w14:textId="77777777" w:rsidR="00796C28" w:rsidRPr="00393572" w:rsidRDefault="00C82936">
      <w:pPr>
        <w:pStyle w:val="24"/>
        <w:shd w:val="clear" w:color="auto" w:fill="auto"/>
        <w:spacing w:after="220"/>
        <w:jc w:val="both"/>
        <w:rPr>
          <w:rFonts w:ascii="Times New Roman" w:hAnsi="Times New Roman" w:cs="Times New Roman"/>
          <w:sz w:val="24"/>
          <w:szCs w:val="24"/>
        </w:rPr>
      </w:pPr>
      <w:r w:rsidRPr="00393572">
        <w:rPr>
          <w:rFonts w:ascii="Times New Roman" w:hAnsi="Times New Roman" w:cs="Times New Roman"/>
          <w:sz w:val="24"/>
          <w:szCs w:val="24"/>
        </w:rPr>
        <w:t>Purpose:</w:t>
      </w:r>
    </w:p>
    <w:p w14:paraId="18E320BA" w14:textId="77777777" w:rsidR="00796C28" w:rsidRPr="00393572" w:rsidRDefault="00C82936">
      <w:pPr>
        <w:pStyle w:val="24"/>
        <w:shd w:val="clear" w:color="auto" w:fill="auto"/>
        <w:spacing w:after="1200"/>
        <w:rPr>
          <w:rFonts w:ascii="Times New Roman" w:hAnsi="Times New Roman" w:cs="Times New Roman"/>
          <w:sz w:val="24"/>
          <w:szCs w:val="24"/>
        </w:rPr>
      </w:pPr>
      <w:r w:rsidRPr="00393572">
        <w:rPr>
          <w:rFonts w:ascii="Times New Roman" w:hAnsi="Times New Roman" w:cs="Times New Roman"/>
          <w:sz w:val="24"/>
          <w:szCs w:val="24"/>
        </w:rPr>
        <w:t xml:space="preserve">To verify that </w:t>
      </w:r>
      <w:proofErr w:type="spellStart"/>
      <w:r w:rsidRPr="00393572">
        <w:rPr>
          <w:rFonts w:ascii="Times New Roman" w:hAnsi="Times New Roman" w:cs="Times New Roman"/>
          <w:sz w:val="24"/>
          <w:szCs w:val="24"/>
        </w:rPr>
        <w:t>faxmiles</w:t>
      </w:r>
      <w:proofErr w:type="spellEnd"/>
      <w:r w:rsidRPr="00393572">
        <w:rPr>
          <w:rFonts w:ascii="Times New Roman" w:hAnsi="Times New Roman" w:cs="Times New Roman"/>
          <w:sz w:val="24"/>
          <w:szCs w:val="24"/>
        </w:rPr>
        <w:t xml:space="preserve"> are successfully exchanged between by both parties:</w:t>
      </w:r>
    </w:p>
    <w:p w14:paraId="5C6B46E7" w14:textId="77777777" w:rsidR="00796C28" w:rsidRPr="00393572" w:rsidRDefault="00C82936">
      <w:pPr>
        <w:pStyle w:val="24"/>
        <w:shd w:val="clear" w:color="auto" w:fill="auto"/>
        <w:spacing w:after="220"/>
        <w:jc w:val="both"/>
        <w:rPr>
          <w:rFonts w:ascii="Times New Roman" w:hAnsi="Times New Roman" w:cs="Times New Roman"/>
          <w:sz w:val="24"/>
          <w:szCs w:val="24"/>
        </w:rPr>
      </w:pPr>
      <w:r w:rsidRPr="00393572">
        <w:rPr>
          <w:rFonts w:ascii="Times New Roman" w:hAnsi="Times New Roman" w:cs="Times New Roman"/>
          <w:sz w:val="24"/>
          <w:szCs w:val="24"/>
        </w:rPr>
        <w:t>Check:</w:t>
      </w:r>
    </w:p>
    <w:p w14:paraId="1A8BE2C3" w14:textId="77777777" w:rsidR="00796C28" w:rsidRPr="00393572" w:rsidRDefault="00C82936">
      <w:pPr>
        <w:pStyle w:val="24"/>
        <w:shd w:val="clear" w:color="auto" w:fill="auto"/>
        <w:spacing w:after="720"/>
        <w:ind w:firstLine="740"/>
        <w:rPr>
          <w:rFonts w:ascii="Times New Roman" w:hAnsi="Times New Roman" w:cs="Times New Roman"/>
          <w:sz w:val="24"/>
          <w:szCs w:val="24"/>
        </w:rPr>
      </w:pPr>
      <w:r w:rsidRPr="00393572">
        <w:rPr>
          <w:rFonts w:ascii="Times New Roman" w:hAnsi="Times New Roman" w:cs="Times New Roman"/>
          <w:sz w:val="24"/>
          <w:szCs w:val="24"/>
        </w:rPr>
        <w:t xml:space="preserve">- That </w:t>
      </w:r>
      <w:proofErr w:type="spellStart"/>
      <w:r w:rsidRPr="00393572">
        <w:rPr>
          <w:rFonts w:ascii="Times New Roman" w:hAnsi="Times New Roman" w:cs="Times New Roman"/>
          <w:sz w:val="24"/>
          <w:szCs w:val="24"/>
        </w:rPr>
        <w:t>faxmails</w:t>
      </w:r>
      <w:proofErr w:type="spellEnd"/>
      <w:r w:rsidRPr="00393572">
        <w:rPr>
          <w:rFonts w:ascii="Times New Roman" w:hAnsi="Times New Roman" w:cs="Times New Roman"/>
          <w:sz w:val="24"/>
          <w:szCs w:val="24"/>
        </w:rPr>
        <w:t xml:space="preserve"> are successfully transmitted ()</w:t>
      </w:r>
    </w:p>
    <w:p w14:paraId="03871A53" w14:textId="77777777" w:rsidR="00796C28" w:rsidRPr="00393572" w:rsidRDefault="00C82936">
      <w:pPr>
        <w:pStyle w:val="24"/>
        <w:shd w:val="clear" w:color="auto" w:fill="auto"/>
        <w:spacing w:after="720"/>
        <w:jc w:val="both"/>
        <w:rPr>
          <w:rFonts w:ascii="Times New Roman" w:hAnsi="Times New Roman" w:cs="Times New Roman"/>
          <w:sz w:val="24"/>
          <w:szCs w:val="24"/>
        </w:rPr>
      </w:pPr>
      <w:r w:rsidRPr="00393572">
        <w:rPr>
          <w:rFonts w:ascii="Times New Roman" w:hAnsi="Times New Roman" w:cs="Times New Roman"/>
          <w:sz w:val="24"/>
          <w:szCs w:val="24"/>
        </w:rPr>
        <w:t>Test results: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4507"/>
        <w:gridCol w:w="710"/>
        <w:gridCol w:w="566"/>
        <w:gridCol w:w="566"/>
        <w:gridCol w:w="2026"/>
      </w:tblGrid>
      <w:tr w:rsidR="00796C28" w:rsidRPr="00393572" w14:paraId="39D00B85" w14:textId="77777777">
        <w:trPr>
          <w:trHeight w:hRule="exact" w:val="466"/>
          <w:jc w:val="center"/>
        </w:trPr>
        <w:tc>
          <w:tcPr>
            <w:tcW w:w="883" w:type="dxa"/>
            <w:tcBorders>
              <w:top w:val="single" w:sz="4" w:space="0" w:color="auto"/>
              <w:left w:val="single" w:sz="4" w:space="0" w:color="auto"/>
            </w:tcBorders>
            <w:shd w:val="clear" w:color="auto" w:fill="FFFFFF"/>
          </w:tcPr>
          <w:p w14:paraId="7109A091"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507" w:type="dxa"/>
            <w:tcBorders>
              <w:top w:val="single" w:sz="4" w:space="0" w:color="auto"/>
              <w:left w:val="single" w:sz="4" w:space="0" w:color="auto"/>
            </w:tcBorders>
            <w:shd w:val="clear" w:color="auto" w:fill="FFFFFF"/>
          </w:tcPr>
          <w:p w14:paraId="1961C048"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710" w:type="dxa"/>
            <w:tcBorders>
              <w:top w:val="single" w:sz="4" w:space="0" w:color="auto"/>
              <w:left w:val="single" w:sz="4" w:space="0" w:color="auto"/>
            </w:tcBorders>
            <w:shd w:val="clear" w:color="auto" w:fill="FFFFFF"/>
          </w:tcPr>
          <w:p w14:paraId="561A4952"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566" w:type="dxa"/>
            <w:tcBorders>
              <w:top w:val="single" w:sz="4" w:space="0" w:color="auto"/>
              <w:left w:val="single" w:sz="4" w:space="0" w:color="auto"/>
            </w:tcBorders>
            <w:shd w:val="clear" w:color="auto" w:fill="FFFFFF"/>
          </w:tcPr>
          <w:p w14:paraId="497BAD59"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28B61204" w14:textId="77777777" w:rsidR="00796C28" w:rsidRPr="00393572" w:rsidRDefault="00C82936">
            <w:pPr>
              <w:pStyle w:val="a4"/>
              <w:shd w:val="clear" w:color="auto" w:fill="auto"/>
              <w:spacing w:after="0" w:line="240" w:lineRule="auto"/>
              <w:jc w:val="center"/>
              <w:rPr>
                <w:sz w:val="24"/>
                <w:szCs w:val="24"/>
              </w:rPr>
            </w:pPr>
            <w:r w:rsidRPr="00393572">
              <w:rPr>
                <w:rFonts w:eastAsia="Arial"/>
                <w:b/>
                <w:bCs/>
                <w:sz w:val="24"/>
                <w:szCs w:val="24"/>
              </w:rPr>
              <w:t>skip</w:t>
            </w:r>
          </w:p>
        </w:tc>
        <w:tc>
          <w:tcPr>
            <w:tcW w:w="2026" w:type="dxa"/>
            <w:tcBorders>
              <w:top w:val="single" w:sz="4" w:space="0" w:color="auto"/>
              <w:left w:val="single" w:sz="4" w:space="0" w:color="auto"/>
              <w:right w:val="single" w:sz="4" w:space="0" w:color="auto"/>
            </w:tcBorders>
            <w:shd w:val="clear" w:color="auto" w:fill="FFFFFF"/>
          </w:tcPr>
          <w:p w14:paraId="6BDDDF65"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228A7216" w14:textId="77777777">
        <w:trPr>
          <w:trHeight w:hRule="exact" w:val="1253"/>
          <w:jc w:val="center"/>
        </w:trPr>
        <w:tc>
          <w:tcPr>
            <w:tcW w:w="883" w:type="dxa"/>
            <w:tcBorders>
              <w:top w:val="single" w:sz="4" w:space="0" w:color="auto"/>
              <w:left w:val="single" w:sz="4" w:space="0" w:color="auto"/>
            </w:tcBorders>
            <w:shd w:val="clear" w:color="auto" w:fill="FFFFFF"/>
            <w:vAlign w:val="bottom"/>
          </w:tcPr>
          <w:p w14:paraId="7D56C175"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7.1</w:t>
            </w:r>
          </w:p>
        </w:tc>
        <w:tc>
          <w:tcPr>
            <w:tcW w:w="4507" w:type="dxa"/>
            <w:tcBorders>
              <w:top w:val="single" w:sz="4" w:space="0" w:color="auto"/>
              <w:left w:val="single" w:sz="4" w:space="0" w:color="auto"/>
            </w:tcBorders>
            <w:shd w:val="clear" w:color="auto" w:fill="FFFFFF"/>
          </w:tcPr>
          <w:p w14:paraId="0448A509" w14:textId="77777777" w:rsidR="00796C28" w:rsidRPr="00393572" w:rsidRDefault="00C82936">
            <w:pPr>
              <w:pStyle w:val="a4"/>
              <w:shd w:val="clear" w:color="auto" w:fill="auto"/>
              <w:spacing w:after="0" w:line="257" w:lineRule="auto"/>
              <w:rPr>
                <w:sz w:val="24"/>
                <w:szCs w:val="24"/>
              </w:rPr>
            </w:pPr>
            <w:r w:rsidRPr="00393572">
              <w:rPr>
                <w:rFonts w:eastAsia="Arial"/>
                <w:sz w:val="24"/>
                <w:szCs w:val="24"/>
              </w:rPr>
              <w:t>Set codec on both sides on T.38. Partner B subscriber send FAX messages, Partner A subscriber should receive FAX message. Validate that message was sent successfully.</w:t>
            </w:r>
          </w:p>
        </w:tc>
        <w:tc>
          <w:tcPr>
            <w:tcW w:w="710" w:type="dxa"/>
            <w:tcBorders>
              <w:top w:val="single" w:sz="4" w:space="0" w:color="auto"/>
              <w:left w:val="single" w:sz="4" w:space="0" w:color="auto"/>
            </w:tcBorders>
            <w:shd w:val="clear" w:color="auto" w:fill="FFFFFF"/>
            <w:vAlign w:val="bottom"/>
          </w:tcPr>
          <w:p w14:paraId="71F003BD"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566" w:type="dxa"/>
            <w:tcBorders>
              <w:top w:val="single" w:sz="4" w:space="0" w:color="auto"/>
              <w:left w:val="single" w:sz="4" w:space="0" w:color="auto"/>
            </w:tcBorders>
            <w:shd w:val="clear" w:color="auto" w:fill="FFFFFF"/>
          </w:tcPr>
          <w:p w14:paraId="1FCC4FB7"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7C1AE23D" w14:textId="77777777" w:rsidR="00796C28" w:rsidRPr="00393572" w:rsidRDefault="00796C28">
            <w:pPr>
              <w:rPr>
                <w:rFonts w:ascii="Times New Roman" w:hAnsi="Times New Roman" w:cs="Times New Roman"/>
              </w:rPr>
            </w:pPr>
          </w:p>
        </w:tc>
        <w:tc>
          <w:tcPr>
            <w:tcW w:w="2026" w:type="dxa"/>
            <w:tcBorders>
              <w:top w:val="single" w:sz="4" w:space="0" w:color="auto"/>
              <w:left w:val="single" w:sz="4" w:space="0" w:color="auto"/>
              <w:right w:val="single" w:sz="4" w:space="0" w:color="auto"/>
            </w:tcBorders>
            <w:shd w:val="clear" w:color="auto" w:fill="FFFFFF"/>
          </w:tcPr>
          <w:p w14:paraId="2E66384B" w14:textId="77777777" w:rsidR="00796C28" w:rsidRPr="00393572" w:rsidRDefault="00796C28">
            <w:pPr>
              <w:rPr>
                <w:rFonts w:ascii="Times New Roman" w:hAnsi="Times New Roman" w:cs="Times New Roman"/>
              </w:rPr>
            </w:pPr>
          </w:p>
        </w:tc>
      </w:tr>
      <w:tr w:rsidR="00796C28" w:rsidRPr="00393572" w14:paraId="33061923" w14:textId="77777777">
        <w:trPr>
          <w:trHeight w:hRule="exact" w:val="1536"/>
          <w:jc w:val="center"/>
        </w:trPr>
        <w:tc>
          <w:tcPr>
            <w:tcW w:w="883" w:type="dxa"/>
            <w:tcBorders>
              <w:top w:val="single" w:sz="4" w:space="0" w:color="auto"/>
              <w:left w:val="single" w:sz="4" w:space="0" w:color="auto"/>
              <w:bottom w:val="single" w:sz="4" w:space="0" w:color="auto"/>
            </w:tcBorders>
            <w:shd w:val="clear" w:color="auto" w:fill="FFFFFF"/>
            <w:vAlign w:val="bottom"/>
          </w:tcPr>
          <w:p w14:paraId="34476B7E"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7.2</w:t>
            </w:r>
          </w:p>
        </w:tc>
        <w:tc>
          <w:tcPr>
            <w:tcW w:w="4507" w:type="dxa"/>
            <w:tcBorders>
              <w:top w:val="single" w:sz="4" w:space="0" w:color="auto"/>
              <w:left w:val="single" w:sz="4" w:space="0" w:color="auto"/>
              <w:bottom w:val="single" w:sz="4" w:space="0" w:color="auto"/>
            </w:tcBorders>
            <w:shd w:val="clear" w:color="auto" w:fill="FFFFFF"/>
          </w:tcPr>
          <w:p w14:paraId="32F38EC6" w14:textId="77777777" w:rsidR="00796C28" w:rsidRPr="00393572" w:rsidRDefault="00C82936">
            <w:pPr>
              <w:pStyle w:val="a4"/>
              <w:shd w:val="clear" w:color="auto" w:fill="auto"/>
              <w:spacing w:after="0" w:line="257" w:lineRule="auto"/>
              <w:rPr>
                <w:sz w:val="24"/>
                <w:szCs w:val="24"/>
              </w:rPr>
            </w:pPr>
            <w:r w:rsidRPr="00393572">
              <w:rPr>
                <w:rFonts w:eastAsia="Arial"/>
                <w:sz w:val="24"/>
                <w:szCs w:val="24"/>
              </w:rPr>
              <w:t>Set codec on both sides on T.38. Partner A’s subscriber sends FAX messages, Partner Ber’s subscriber should receive FAX message. Validate that message was sent successfully.</w:t>
            </w:r>
          </w:p>
        </w:tc>
        <w:tc>
          <w:tcPr>
            <w:tcW w:w="710" w:type="dxa"/>
            <w:tcBorders>
              <w:top w:val="single" w:sz="4" w:space="0" w:color="auto"/>
              <w:left w:val="single" w:sz="4" w:space="0" w:color="auto"/>
              <w:bottom w:val="single" w:sz="4" w:space="0" w:color="auto"/>
            </w:tcBorders>
            <w:shd w:val="clear" w:color="auto" w:fill="FFFFFF"/>
            <w:vAlign w:val="bottom"/>
          </w:tcPr>
          <w:p w14:paraId="44B91F24"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566" w:type="dxa"/>
            <w:tcBorders>
              <w:top w:val="single" w:sz="4" w:space="0" w:color="auto"/>
              <w:left w:val="single" w:sz="4" w:space="0" w:color="auto"/>
              <w:bottom w:val="single" w:sz="4" w:space="0" w:color="auto"/>
            </w:tcBorders>
            <w:shd w:val="clear" w:color="auto" w:fill="FFFFFF"/>
          </w:tcPr>
          <w:p w14:paraId="0CEC806C"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680768A1" w14:textId="77777777" w:rsidR="00796C28" w:rsidRPr="00393572" w:rsidRDefault="00796C28">
            <w:pPr>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7F45C792" w14:textId="77777777" w:rsidR="00796C28" w:rsidRPr="00393572" w:rsidRDefault="00796C28">
            <w:pPr>
              <w:rPr>
                <w:rFonts w:ascii="Times New Roman" w:hAnsi="Times New Roman" w:cs="Times New Roman"/>
              </w:rPr>
            </w:pPr>
          </w:p>
        </w:tc>
      </w:tr>
    </w:tbl>
    <w:p w14:paraId="0BFF192D" w14:textId="77777777" w:rsidR="00796C28" w:rsidRPr="00393572" w:rsidRDefault="00796C28">
      <w:pPr>
        <w:spacing w:after="479" w:line="1" w:lineRule="exact"/>
        <w:rPr>
          <w:rFonts w:ascii="Times New Roman" w:hAnsi="Times New Roman" w:cs="Times New Roman"/>
        </w:rPr>
      </w:pPr>
    </w:p>
    <w:p w14:paraId="5475956F" w14:textId="77777777" w:rsidR="00796C28" w:rsidRPr="00393572" w:rsidRDefault="00C82936">
      <w:pPr>
        <w:pStyle w:val="24"/>
        <w:shd w:val="clear" w:color="auto" w:fill="auto"/>
        <w:tabs>
          <w:tab w:val="left" w:leader="dot" w:pos="7877"/>
        </w:tabs>
        <w:spacing w:after="0"/>
        <w:rPr>
          <w:rFonts w:ascii="Times New Roman" w:hAnsi="Times New Roman" w:cs="Times New Roman"/>
          <w:sz w:val="24"/>
          <w:szCs w:val="24"/>
        </w:rPr>
      </w:pPr>
      <w:r w:rsidRPr="00393572">
        <w:rPr>
          <w:rFonts w:ascii="Times New Roman" w:hAnsi="Times New Roman" w:cs="Times New Roman"/>
          <w:sz w:val="24"/>
          <w:szCs w:val="24"/>
        </w:rPr>
        <w:t xml:space="preserve">Summary: </w:t>
      </w:r>
      <w:r w:rsidRPr="00393572">
        <w:rPr>
          <w:rFonts w:ascii="Times New Roman" w:hAnsi="Times New Roman" w:cs="Times New Roman"/>
          <w:sz w:val="24"/>
          <w:szCs w:val="24"/>
        </w:rPr>
        <w:tab/>
      </w:r>
      <w:r w:rsidRPr="00393572">
        <w:rPr>
          <w:rFonts w:ascii="Times New Roman" w:hAnsi="Times New Roman" w:cs="Times New Roman"/>
          <w:sz w:val="24"/>
          <w:szCs w:val="24"/>
        </w:rPr>
        <w:br w:type="page"/>
      </w:r>
    </w:p>
    <w:p w14:paraId="3DF2A51B" w14:textId="77777777" w:rsidR="00796C28" w:rsidRPr="00393572" w:rsidRDefault="00C82936">
      <w:pPr>
        <w:pStyle w:val="20"/>
        <w:keepNext/>
        <w:keepLines/>
        <w:numPr>
          <w:ilvl w:val="0"/>
          <w:numId w:val="16"/>
        </w:numPr>
        <w:shd w:val="clear" w:color="auto" w:fill="auto"/>
        <w:tabs>
          <w:tab w:val="left" w:pos="358"/>
        </w:tabs>
        <w:spacing w:after="720" w:line="240" w:lineRule="auto"/>
        <w:rPr>
          <w:sz w:val="24"/>
          <w:szCs w:val="24"/>
        </w:rPr>
      </w:pPr>
      <w:bookmarkStart w:id="70" w:name="bookmark68"/>
      <w:bookmarkStart w:id="71" w:name="bookmark69"/>
      <w:r w:rsidRPr="00393572">
        <w:rPr>
          <w:rFonts w:eastAsia="Arial"/>
          <w:sz w:val="24"/>
          <w:szCs w:val="24"/>
          <w:lang w:val="en-US" w:eastAsia="en-US" w:bidi="en-US"/>
        </w:rPr>
        <w:lastRenderedPageBreak/>
        <w:t>End to end tests:</w:t>
      </w:r>
      <w:bookmarkEnd w:id="70"/>
      <w:bookmarkEnd w:id="71"/>
    </w:p>
    <w:p w14:paraId="20B4D839"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Purpose:</w:t>
      </w:r>
    </w:p>
    <w:p w14:paraId="54D7CD42" w14:textId="77777777" w:rsidR="00796C28" w:rsidRPr="00393572" w:rsidRDefault="00C82936">
      <w:pPr>
        <w:pStyle w:val="24"/>
        <w:shd w:val="clear" w:color="auto" w:fill="auto"/>
        <w:spacing w:after="220"/>
        <w:rPr>
          <w:rFonts w:ascii="Times New Roman" w:hAnsi="Times New Roman" w:cs="Times New Roman"/>
          <w:sz w:val="24"/>
          <w:szCs w:val="24"/>
        </w:rPr>
      </w:pPr>
      <w:r w:rsidRPr="00393572">
        <w:rPr>
          <w:rFonts w:ascii="Times New Roman" w:hAnsi="Times New Roman" w:cs="Times New Roman"/>
          <w:sz w:val="24"/>
          <w:szCs w:val="24"/>
        </w:rPr>
        <w:t>Check the following services:</w:t>
      </w:r>
    </w:p>
    <w:p w14:paraId="75EA52E9" w14:textId="77777777" w:rsidR="00796C28" w:rsidRPr="00393572" w:rsidRDefault="00C82936">
      <w:pPr>
        <w:pStyle w:val="24"/>
        <w:numPr>
          <w:ilvl w:val="0"/>
          <w:numId w:val="20"/>
        </w:numPr>
        <w:shd w:val="clear" w:color="auto" w:fill="auto"/>
        <w:tabs>
          <w:tab w:val="left" w:pos="1080"/>
        </w:tabs>
        <w:spacing w:after="0"/>
        <w:ind w:firstLine="720"/>
        <w:rPr>
          <w:rFonts w:ascii="Times New Roman" w:hAnsi="Times New Roman" w:cs="Times New Roman"/>
          <w:sz w:val="24"/>
          <w:szCs w:val="24"/>
        </w:rPr>
      </w:pPr>
      <w:r w:rsidRPr="00393572">
        <w:rPr>
          <w:rFonts w:ascii="Times New Roman" w:hAnsi="Times New Roman" w:cs="Times New Roman"/>
          <w:sz w:val="24"/>
          <w:szCs w:val="24"/>
        </w:rPr>
        <w:t>CLIR</w:t>
      </w:r>
    </w:p>
    <w:p w14:paraId="397BB11A" w14:textId="77777777" w:rsidR="00796C28" w:rsidRPr="00393572" w:rsidRDefault="00C82936">
      <w:pPr>
        <w:pStyle w:val="24"/>
        <w:numPr>
          <w:ilvl w:val="0"/>
          <w:numId w:val="20"/>
        </w:numPr>
        <w:shd w:val="clear" w:color="auto" w:fill="auto"/>
        <w:tabs>
          <w:tab w:val="left" w:pos="1080"/>
        </w:tabs>
        <w:spacing w:after="960"/>
        <w:ind w:firstLine="720"/>
        <w:rPr>
          <w:rFonts w:ascii="Times New Roman" w:hAnsi="Times New Roman" w:cs="Times New Roman"/>
          <w:sz w:val="24"/>
          <w:szCs w:val="24"/>
        </w:rPr>
      </w:pPr>
      <w:r w:rsidRPr="00393572">
        <w:rPr>
          <w:rFonts w:ascii="Times New Roman" w:hAnsi="Times New Roman" w:cs="Times New Roman"/>
          <w:sz w:val="24"/>
          <w:szCs w:val="24"/>
        </w:rPr>
        <w:t>FNP</w:t>
      </w:r>
    </w:p>
    <w:p w14:paraId="5946010B" w14:textId="77777777" w:rsidR="00796C28" w:rsidRPr="00393572" w:rsidRDefault="00C82936">
      <w:pPr>
        <w:pStyle w:val="24"/>
        <w:shd w:val="clear" w:color="auto" w:fill="auto"/>
        <w:spacing w:after="720"/>
        <w:rPr>
          <w:rFonts w:ascii="Times New Roman" w:hAnsi="Times New Roman" w:cs="Times New Roman"/>
          <w:sz w:val="24"/>
          <w:szCs w:val="24"/>
        </w:rPr>
      </w:pPr>
      <w:r w:rsidRPr="00393572">
        <w:rPr>
          <w:rFonts w:ascii="Times New Roman" w:hAnsi="Times New Roman" w:cs="Times New Roman"/>
          <w:sz w:val="24"/>
          <w:szCs w:val="24"/>
        </w:rPr>
        <w:t>Test results: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4507"/>
        <w:gridCol w:w="710"/>
        <w:gridCol w:w="566"/>
        <w:gridCol w:w="566"/>
        <w:gridCol w:w="2026"/>
      </w:tblGrid>
      <w:tr w:rsidR="00796C28" w:rsidRPr="00393572" w14:paraId="07F80F15" w14:textId="77777777">
        <w:trPr>
          <w:trHeight w:hRule="exact" w:val="466"/>
          <w:jc w:val="center"/>
        </w:trPr>
        <w:tc>
          <w:tcPr>
            <w:tcW w:w="883" w:type="dxa"/>
            <w:tcBorders>
              <w:top w:val="single" w:sz="4" w:space="0" w:color="auto"/>
              <w:left w:val="single" w:sz="4" w:space="0" w:color="auto"/>
            </w:tcBorders>
            <w:shd w:val="clear" w:color="auto" w:fill="FFFFFF"/>
          </w:tcPr>
          <w:p w14:paraId="6DA2F196"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N</w:t>
            </w:r>
          </w:p>
        </w:tc>
        <w:tc>
          <w:tcPr>
            <w:tcW w:w="4507" w:type="dxa"/>
            <w:tcBorders>
              <w:top w:val="single" w:sz="4" w:space="0" w:color="auto"/>
              <w:left w:val="single" w:sz="4" w:space="0" w:color="auto"/>
            </w:tcBorders>
            <w:shd w:val="clear" w:color="auto" w:fill="FFFFFF"/>
          </w:tcPr>
          <w:p w14:paraId="1F1B0B98"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Test description</w:t>
            </w:r>
          </w:p>
        </w:tc>
        <w:tc>
          <w:tcPr>
            <w:tcW w:w="710" w:type="dxa"/>
            <w:tcBorders>
              <w:top w:val="single" w:sz="4" w:space="0" w:color="auto"/>
              <w:left w:val="single" w:sz="4" w:space="0" w:color="auto"/>
            </w:tcBorders>
            <w:shd w:val="clear" w:color="auto" w:fill="FFFFFF"/>
          </w:tcPr>
          <w:p w14:paraId="6B9882AF"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pass</w:t>
            </w:r>
          </w:p>
        </w:tc>
        <w:tc>
          <w:tcPr>
            <w:tcW w:w="566" w:type="dxa"/>
            <w:tcBorders>
              <w:top w:val="single" w:sz="4" w:space="0" w:color="auto"/>
              <w:left w:val="single" w:sz="4" w:space="0" w:color="auto"/>
            </w:tcBorders>
            <w:shd w:val="clear" w:color="auto" w:fill="FFFFFF"/>
          </w:tcPr>
          <w:p w14:paraId="54DA63D1"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fail</w:t>
            </w:r>
          </w:p>
        </w:tc>
        <w:tc>
          <w:tcPr>
            <w:tcW w:w="566" w:type="dxa"/>
            <w:tcBorders>
              <w:top w:val="single" w:sz="4" w:space="0" w:color="auto"/>
              <w:left w:val="single" w:sz="4" w:space="0" w:color="auto"/>
            </w:tcBorders>
            <w:shd w:val="clear" w:color="auto" w:fill="FFFFFF"/>
          </w:tcPr>
          <w:p w14:paraId="593426A9"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skip</w:t>
            </w:r>
          </w:p>
        </w:tc>
        <w:tc>
          <w:tcPr>
            <w:tcW w:w="2026" w:type="dxa"/>
            <w:tcBorders>
              <w:top w:val="single" w:sz="4" w:space="0" w:color="auto"/>
              <w:left w:val="single" w:sz="4" w:space="0" w:color="auto"/>
              <w:right w:val="single" w:sz="4" w:space="0" w:color="auto"/>
            </w:tcBorders>
            <w:shd w:val="clear" w:color="auto" w:fill="FFFFFF"/>
          </w:tcPr>
          <w:p w14:paraId="40BC0426"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Comments</w:t>
            </w:r>
          </w:p>
        </w:tc>
      </w:tr>
      <w:tr w:rsidR="00796C28" w:rsidRPr="00393572" w14:paraId="2F49371A" w14:textId="77777777">
        <w:trPr>
          <w:trHeight w:hRule="exact" w:val="984"/>
          <w:jc w:val="center"/>
        </w:trPr>
        <w:tc>
          <w:tcPr>
            <w:tcW w:w="883" w:type="dxa"/>
            <w:tcBorders>
              <w:top w:val="single" w:sz="4" w:space="0" w:color="auto"/>
              <w:left w:val="single" w:sz="4" w:space="0" w:color="auto"/>
            </w:tcBorders>
            <w:shd w:val="clear" w:color="auto" w:fill="FFFFFF"/>
            <w:vAlign w:val="bottom"/>
          </w:tcPr>
          <w:p w14:paraId="526753F9"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1</w:t>
            </w:r>
          </w:p>
        </w:tc>
        <w:tc>
          <w:tcPr>
            <w:tcW w:w="4507" w:type="dxa"/>
            <w:tcBorders>
              <w:top w:val="single" w:sz="4" w:space="0" w:color="auto"/>
              <w:left w:val="single" w:sz="4" w:space="0" w:color="auto"/>
            </w:tcBorders>
            <w:shd w:val="clear" w:color="auto" w:fill="FFFFFF"/>
          </w:tcPr>
          <w:p w14:paraId="610D4BE6"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 xml:space="preserve">Partner Ael (A-party) initiates a SIP session with CLIR activated towards Partner </w:t>
            </w:r>
            <w:r w:rsidRPr="00393572">
              <w:rPr>
                <w:rFonts w:eastAsia="Arial"/>
                <w:sz w:val="24"/>
                <w:szCs w:val="24"/>
                <w:lang w:val="bg-BG" w:eastAsia="bg-BG" w:bidi="bg-BG"/>
              </w:rPr>
              <w:t xml:space="preserve">В </w:t>
            </w:r>
            <w:r w:rsidRPr="00393572">
              <w:rPr>
                <w:rFonts w:eastAsia="Arial"/>
                <w:sz w:val="24"/>
                <w:szCs w:val="24"/>
              </w:rPr>
              <w:t>(B- party)</w:t>
            </w:r>
          </w:p>
        </w:tc>
        <w:tc>
          <w:tcPr>
            <w:tcW w:w="710" w:type="dxa"/>
            <w:tcBorders>
              <w:top w:val="single" w:sz="4" w:space="0" w:color="auto"/>
              <w:left w:val="single" w:sz="4" w:space="0" w:color="auto"/>
            </w:tcBorders>
            <w:shd w:val="clear" w:color="auto" w:fill="FFFFFF"/>
          </w:tcPr>
          <w:p w14:paraId="5625AB97"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7E34B56A"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vAlign w:val="bottom"/>
          </w:tcPr>
          <w:p w14:paraId="4720A37C"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2026" w:type="dxa"/>
            <w:tcBorders>
              <w:top w:val="single" w:sz="4" w:space="0" w:color="auto"/>
              <w:left w:val="single" w:sz="4" w:space="0" w:color="auto"/>
              <w:right w:val="single" w:sz="4" w:space="0" w:color="auto"/>
            </w:tcBorders>
            <w:shd w:val="clear" w:color="auto" w:fill="FFFFFF"/>
          </w:tcPr>
          <w:p w14:paraId="4A2CAF2D" w14:textId="77777777" w:rsidR="00796C28" w:rsidRPr="00393572" w:rsidRDefault="00796C28">
            <w:pPr>
              <w:rPr>
                <w:rFonts w:ascii="Times New Roman" w:hAnsi="Times New Roman" w:cs="Times New Roman"/>
              </w:rPr>
            </w:pPr>
          </w:p>
        </w:tc>
      </w:tr>
      <w:tr w:rsidR="00796C28" w:rsidRPr="00393572" w14:paraId="3600EF1E" w14:textId="77777777">
        <w:trPr>
          <w:trHeight w:hRule="exact" w:val="984"/>
          <w:jc w:val="center"/>
        </w:trPr>
        <w:tc>
          <w:tcPr>
            <w:tcW w:w="883" w:type="dxa"/>
            <w:tcBorders>
              <w:top w:val="single" w:sz="4" w:space="0" w:color="auto"/>
              <w:left w:val="single" w:sz="4" w:space="0" w:color="auto"/>
            </w:tcBorders>
            <w:shd w:val="clear" w:color="auto" w:fill="FFFFFF"/>
            <w:vAlign w:val="bottom"/>
          </w:tcPr>
          <w:p w14:paraId="26D3AD8C"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2</w:t>
            </w:r>
          </w:p>
        </w:tc>
        <w:tc>
          <w:tcPr>
            <w:tcW w:w="4507" w:type="dxa"/>
            <w:tcBorders>
              <w:top w:val="single" w:sz="4" w:space="0" w:color="auto"/>
              <w:left w:val="single" w:sz="4" w:space="0" w:color="auto"/>
            </w:tcBorders>
            <w:shd w:val="clear" w:color="auto" w:fill="FFFFFF"/>
          </w:tcPr>
          <w:p w14:paraId="21B5AA2E"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 xml:space="preserve">Partner B (A-party) initiates a SIP session with CLIR activated towards Partner Al </w:t>
            </w:r>
            <w:r w:rsidRPr="00393572">
              <w:rPr>
                <w:rFonts w:eastAsia="Arial"/>
                <w:sz w:val="24"/>
                <w:szCs w:val="24"/>
                <w:lang w:val="bg-BG" w:eastAsia="bg-BG" w:bidi="bg-BG"/>
              </w:rPr>
              <w:t xml:space="preserve">(В- </w:t>
            </w:r>
            <w:r w:rsidRPr="00393572">
              <w:rPr>
                <w:rFonts w:eastAsia="Arial"/>
                <w:sz w:val="24"/>
                <w:szCs w:val="24"/>
              </w:rPr>
              <w:t>party)</w:t>
            </w:r>
          </w:p>
        </w:tc>
        <w:tc>
          <w:tcPr>
            <w:tcW w:w="710" w:type="dxa"/>
            <w:tcBorders>
              <w:top w:val="single" w:sz="4" w:space="0" w:color="auto"/>
              <w:left w:val="single" w:sz="4" w:space="0" w:color="auto"/>
            </w:tcBorders>
            <w:shd w:val="clear" w:color="auto" w:fill="FFFFFF"/>
          </w:tcPr>
          <w:p w14:paraId="514E63C7"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4756A48E"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vAlign w:val="bottom"/>
          </w:tcPr>
          <w:p w14:paraId="61F3BE91"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2026" w:type="dxa"/>
            <w:tcBorders>
              <w:top w:val="single" w:sz="4" w:space="0" w:color="auto"/>
              <w:left w:val="single" w:sz="4" w:space="0" w:color="auto"/>
              <w:right w:val="single" w:sz="4" w:space="0" w:color="auto"/>
            </w:tcBorders>
            <w:shd w:val="clear" w:color="auto" w:fill="FFFFFF"/>
          </w:tcPr>
          <w:p w14:paraId="5EE2987D" w14:textId="77777777" w:rsidR="00796C28" w:rsidRPr="00393572" w:rsidRDefault="00796C28">
            <w:pPr>
              <w:rPr>
                <w:rFonts w:ascii="Times New Roman" w:hAnsi="Times New Roman" w:cs="Times New Roman"/>
              </w:rPr>
            </w:pPr>
          </w:p>
        </w:tc>
      </w:tr>
      <w:tr w:rsidR="00796C28" w:rsidRPr="00393572" w14:paraId="72773135" w14:textId="77777777">
        <w:trPr>
          <w:trHeight w:hRule="exact" w:val="936"/>
          <w:jc w:val="center"/>
        </w:trPr>
        <w:tc>
          <w:tcPr>
            <w:tcW w:w="883" w:type="dxa"/>
            <w:tcBorders>
              <w:top w:val="single" w:sz="4" w:space="0" w:color="auto"/>
              <w:left w:val="single" w:sz="4" w:space="0" w:color="auto"/>
            </w:tcBorders>
            <w:shd w:val="clear" w:color="auto" w:fill="FFFFFF"/>
            <w:vAlign w:val="bottom"/>
          </w:tcPr>
          <w:p w14:paraId="5CE22777"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3</w:t>
            </w:r>
          </w:p>
        </w:tc>
        <w:tc>
          <w:tcPr>
            <w:tcW w:w="4507" w:type="dxa"/>
            <w:tcBorders>
              <w:top w:val="single" w:sz="4" w:space="0" w:color="auto"/>
              <w:left w:val="single" w:sz="4" w:space="0" w:color="auto"/>
            </w:tcBorders>
            <w:shd w:val="clear" w:color="auto" w:fill="FFFFFF"/>
          </w:tcPr>
          <w:p w14:paraId="6B10EAB4"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Partner Ael (A-party) initiates a SIP session with duration longer than 15 minutes</w:t>
            </w:r>
          </w:p>
        </w:tc>
        <w:tc>
          <w:tcPr>
            <w:tcW w:w="710" w:type="dxa"/>
            <w:tcBorders>
              <w:top w:val="single" w:sz="4" w:space="0" w:color="auto"/>
              <w:left w:val="single" w:sz="4" w:space="0" w:color="auto"/>
            </w:tcBorders>
            <w:shd w:val="clear" w:color="auto" w:fill="FFFFFF"/>
            <w:vAlign w:val="bottom"/>
          </w:tcPr>
          <w:p w14:paraId="0308D981"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566" w:type="dxa"/>
            <w:tcBorders>
              <w:top w:val="single" w:sz="4" w:space="0" w:color="auto"/>
              <w:left w:val="single" w:sz="4" w:space="0" w:color="auto"/>
            </w:tcBorders>
            <w:shd w:val="clear" w:color="auto" w:fill="FFFFFF"/>
          </w:tcPr>
          <w:p w14:paraId="058CE2BD"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08E31AF9" w14:textId="77777777" w:rsidR="00796C28" w:rsidRPr="00393572" w:rsidRDefault="00796C28">
            <w:pPr>
              <w:rPr>
                <w:rFonts w:ascii="Times New Roman" w:hAnsi="Times New Roman" w:cs="Times New Roman"/>
              </w:rPr>
            </w:pPr>
          </w:p>
        </w:tc>
        <w:tc>
          <w:tcPr>
            <w:tcW w:w="2026" w:type="dxa"/>
            <w:tcBorders>
              <w:top w:val="single" w:sz="4" w:space="0" w:color="auto"/>
              <w:left w:val="single" w:sz="4" w:space="0" w:color="auto"/>
              <w:right w:val="single" w:sz="4" w:space="0" w:color="auto"/>
            </w:tcBorders>
            <w:shd w:val="clear" w:color="auto" w:fill="FFFFFF"/>
          </w:tcPr>
          <w:p w14:paraId="0B8E704F" w14:textId="77777777" w:rsidR="00796C28" w:rsidRPr="00393572" w:rsidRDefault="00796C28">
            <w:pPr>
              <w:rPr>
                <w:rFonts w:ascii="Times New Roman" w:hAnsi="Times New Roman" w:cs="Times New Roman"/>
              </w:rPr>
            </w:pPr>
          </w:p>
        </w:tc>
      </w:tr>
      <w:tr w:rsidR="00796C28" w:rsidRPr="00393572" w14:paraId="5E3E51CD" w14:textId="77777777">
        <w:trPr>
          <w:trHeight w:hRule="exact" w:val="936"/>
          <w:jc w:val="center"/>
        </w:trPr>
        <w:tc>
          <w:tcPr>
            <w:tcW w:w="883" w:type="dxa"/>
            <w:tcBorders>
              <w:top w:val="single" w:sz="4" w:space="0" w:color="auto"/>
              <w:left w:val="single" w:sz="4" w:space="0" w:color="auto"/>
            </w:tcBorders>
            <w:shd w:val="clear" w:color="auto" w:fill="FFFFFF"/>
            <w:vAlign w:val="center"/>
          </w:tcPr>
          <w:p w14:paraId="61A7C57D"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4</w:t>
            </w:r>
          </w:p>
        </w:tc>
        <w:tc>
          <w:tcPr>
            <w:tcW w:w="4507" w:type="dxa"/>
            <w:tcBorders>
              <w:top w:val="single" w:sz="4" w:space="0" w:color="auto"/>
              <w:left w:val="single" w:sz="4" w:space="0" w:color="auto"/>
            </w:tcBorders>
            <w:shd w:val="clear" w:color="auto" w:fill="FFFFFF"/>
            <w:vAlign w:val="center"/>
          </w:tcPr>
          <w:p w14:paraId="7C503814"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Partner B (A-party) initiates a SIP session with duration longer than 15 minutes</w:t>
            </w:r>
          </w:p>
        </w:tc>
        <w:tc>
          <w:tcPr>
            <w:tcW w:w="710" w:type="dxa"/>
            <w:tcBorders>
              <w:top w:val="single" w:sz="4" w:space="0" w:color="auto"/>
              <w:left w:val="single" w:sz="4" w:space="0" w:color="auto"/>
            </w:tcBorders>
            <w:shd w:val="clear" w:color="auto" w:fill="FFFFFF"/>
            <w:vAlign w:val="center"/>
          </w:tcPr>
          <w:p w14:paraId="2C845825"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566" w:type="dxa"/>
            <w:tcBorders>
              <w:top w:val="single" w:sz="4" w:space="0" w:color="auto"/>
              <w:left w:val="single" w:sz="4" w:space="0" w:color="auto"/>
            </w:tcBorders>
            <w:shd w:val="clear" w:color="auto" w:fill="FFFFFF"/>
          </w:tcPr>
          <w:p w14:paraId="6C364719"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79528B1B" w14:textId="77777777" w:rsidR="00796C28" w:rsidRPr="00393572" w:rsidRDefault="00796C28">
            <w:pPr>
              <w:rPr>
                <w:rFonts w:ascii="Times New Roman" w:hAnsi="Times New Roman" w:cs="Times New Roman"/>
              </w:rPr>
            </w:pPr>
          </w:p>
        </w:tc>
        <w:tc>
          <w:tcPr>
            <w:tcW w:w="2026" w:type="dxa"/>
            <w:tcBorders>
              <w:top w:val="single" w:sz="4" w:space="0" w:color="auto"/>
              <w:left w:val="single" w:sz="4" w:space="0" w:color="auto"/>
              <w:right w:val="single" w:sz="4" w:space="0" w:color="auto"/>
            </w:tcBorders>
            <w:shd w:val="clear" w:color="auto" w:fill="FFFFFF"/>
          </w:tcPr>
          <w:p w14:paraId="6EAF82EB" w14:textId="77777777" w:rsidR="00796C28" w:rsidRPr="00393572" w:rsidRDefault="00796C28">
            <w:pPr>
              <w:rPr>
                <w:rFonts w:ascii="Times New Roman" w:hAnsi="Times New Roman" w:cs="Times New Roman"/>
              </w:rPr>
            </w:pPr>
          </w:p>
        </w:tc>
      </w:tr>
      <w:tr w:rsidR="00796C28" w:rsidRPr="00393572" w14:paraId="57BD1418" w14:textId="77777777">
        <w:trPr>
          <w:trHeight w:hRule="exact" w:val="715"/>
          <w:jc w:val="center"/>
        </w:trPr>
        <w:tc>
          <w:tcPr>
            <w:tcW w:w="883" w:type="dxa"/>
            <w:tcBorders>
              <w:top w:val="single" w:sz="4" w:space="0" w:color="auto"/>
              <w:left w:val="single" w:sz="4" w:space="0" w:color="auto"/>
            </w:tcBorders>
            <w:shd w:val="clear" w:color="auto" w:fill="FFFFFF"/>
            <w:vAlign w:val="center"/>
          </w:tcPr>
          <w:p w14:paraId="17D51CFC"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5</w:t>
            </w:r>
          </w:p>
        </w:tc>
        <w:tc>
          <w:tcPr>
            <w:tcW w:w="4507" w:type="dxa"/>
            <w:tcBorders>
              <w:top w:val="single" w:sz="4" w:space="0" w:color="auto"/>
              <w:left w:val="single" w:sz="4" w:space="0" w:color="auto"/>
            </w:tcBorders>
            <w:shd w:val="clear" w:color="auto" w:fill="FFFFFF"/>
          </w:tcPr>
          <w:p w14:paraId="65C5BE85"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Partner A(A-party) initiates a SIP session to a Number ported to Partner B (B-party)</w:t>
            </w:r>
          </w:p>
        </w:tc>
        <w:tc>
          <w:tcPr>
            <w:tcW w:w="710" w:type="dxa"/>
            <w:tcBorders>
              <w:top w:val="single" w:sz="4" w:space="0" w:color="auto"/>
              <w:left w:val="single" w:sz="4" w:space="0" w:color="auto"/>
            </w:tcBorders>
            <w:shd w:val="clear" w:color="auto" w:fill="FFFFFF"/>
            <w:vAlign w:val="center"/>
          </w:tcPr>
          <w:p w14:paraId="6E2ADF63"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566" w:type="dxa"/>
            <w:tcBorders>
              <w:top w:val="single" w:sz="4" w:space="0" w:color="auto"/>
              <w:left w:val="single" w:sz="4" w:space="0" w:color="auto"/>
            </w:tcBorders>
            <w:shd w:val="clear" w:color="auto" w:fill="FFFFFF"/>
          </w:tcPr>
          <w:p w14:paraId="7DC8C874"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1ABF1523" w14:textId="77777777" w:rsidR="00796C28" w:rsidRPr="00393572" w:rsidRDefault="00796C28">
            <w:pPr>
              <w:rPr>
                <w:rFonts w:ascii="Times New Roman" w:hAnsi="Times New Roman" w:cs="Times New Roman"/>
              </w:rPr>
            </w:pPr>
          </w:p>
        </w:tc>
        <w:tc>
          <w:tcPr>
            <w:tcW w:w="2026" w:type="dxa"/>
            <w:tcBorders>
              <w:top w:val="single" w:sz="4" w:space="0" w:color="auto"/>
              <w:left w:val="single" w:sz="4" w:space="0" w:color="auto"/>
              <w:right w:val="single" w:sz="4" w:space="0" w:color="auto"/>
            </w:tcBorders>
            <w:shd w:val="clear" w:color="auto" w:fill="FFFFFF"/>
          </w:tcPr>
          <w:p w14:paraId="2F9A9118" w14:textId="77777777" w:rsidR="00796C28" w:rsidRPr="00393572" w:rsidRDefault="00796C28">
            <w:pPr>
              <w:rPr>
                <w:rFonts w:ascii="Times New Roman" w:hAnsi="Times New Roman" w:cs="Times New Roman"/>
              </w:rPr>
            </w:pPr>
          </w:p>
        </w:tc>
      </w:tr>
      <w:tr w:rsidR="00796C28" w:rsidRPr="00393572" w14:paraId="3B528BE7" w14:textId="77777777">
        <w:trPr>
          <w:trHeight w:hRule="exact" w:val="715"/>
          <w:jc w:val="center"/>
        </w:trPr>
        <w:tc>
          <w:tcPr>
            <w:tcW w:w="883" w:type="dxa"/>
            <w:tcBorders>
              <w:top w:val="single" w:sz="4" w:space="0" w:color="auto"/>
              <w:left w:val="single" w:sz="4" w:space="0" w:color="auto"/>
            </w:tcBorders>
            <w:shd w:val="clear" w:color="auto" w:fill="FFFFFF"/>
            <w:vAlign w:val="bottom"/>
          </w:tcPr>
          <w:p w14:paraId="0BB8B669"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6</w:t>
            </w:r>
          </w:p>
        </w:tc>
        <w:tc>
          <w:tcPr>
            <w:tcW w:w="4507" w:type="dxa"/>
            <w:tcBorders>
              <w:top w:val="single" w:sz="4" w:space="0" w:color="auto"/>
              <w:left w:val="single" w:sz="4" w:space="0" w:color="auto"/>
            </w:tcBorders>
            <w:shd w:val="clear" w:color="auto" w:fill="FFFFFF"/>
          </w:tcPr>
          <w:p w14:paraId="483A9DE1" w14:textId="77777777" w:rsidR="00796C28" w:rsidRPr="00393572" w:rsidRDefault="00C82936">
            <w:pPr>
              <w:pStyle w:val="a4"/>
              <w:shd w:val="clear" w:color="auto" w:fill="auto"/>
              <w:spacing w:after="0" w:line="254" w:lineRule="auto"/>
              <w:rPr>
                <w:sz w:val="24"/>
                <w:szCs w:val="24"/>
              </w:rPr>
            </w:pPr>
            <w:r w:rsidRPr="00393572">
              <w:rPr>
                <w:rFonts w:eastAsia="Arial"/>
                <w:sz w:val="24"/>
                <w:szCs w:val="24"/>
              </w:rPr>
              <w:t>Partner B (A-party) initiates a SIP session to a Number ported to Partner A(B-party)</w:t>
            </w:r>
          </w:p>
        </w:tc>
        <w:tc>
          <w:tcPr>
            <w:tcW w:w="710" w:type="dxa"/>
            <w:tcBorders>
              <w:top w:val="single" w:sz="4" w:space="0" w:color="auto"/>
              <w:left w:val="single" w:sz="4" w:space="0" w:color="auto"/>
            </w:tcBorders>
            <w:shd w:val="clear" w:color="auto" w:fill="FFFFFF"/>
            <w:vAlign w:val="center"/>
          </w:tcPr>
          <w:p w14:paraId="0BC7A260"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566" w:type="dxa"/>
            <w:tcBorders>
              <w:top w:val="single" w:sz="4" w:space="0" w:color="auto"/>
              <w:left w:val="single" w:sz="4" w:space="0" w:color="auto"/>
            </w:tcBorders>
            <w:shd w:val="clear" w:color="auto" w:fill="FFFFFF"/>
          </w:tcPr>
          <w:p w14:paraId="04ACE3FE"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14:paraId="77B333B4" w14:textId="77777777" w:rsidR="00796C28" w:rsidRPr="00393572" w:rsidRDefault="00796C28">
            <w:pPr>
              <w:rPr>
                <w:rFonts w:ascii="Times New Roman" w:hAnsi="Times New Roman" w:cs="Times New Roman"/>
              </w:rPr>
            </w:pPr>
          </w:p>
        </w:tc>
        <w:tc>
          <w:tcPr>
            <w:tcW w:w="2026" w:type="dxa"/>
            <w:tcBorders>
              <w:top w:val="single" w:sz="4" w:space="0" w:color="auto"/>
              <w:left w:val="single" w:sz="4" w:space="0" w:color="auto"/>
              <w:right w:val="single" w:sz="4" w:space="0" w:color="auto"/>
            </w:tcBorders>
            <w:shd w:val="clear" w:color="auto" w:fill="FFFFFF"/>
          </w:tcPr>
          <w:p w14:paraId="30D37594" w14:textId="77777777" w:rsidR="00796C28" w:rsidRPr="00393572" w:rsidRDefault="00796C28">
            <w:pPr>
              <w:rPr>
                <w:rFonts w:ascii="Times New Roman" w:hAnsi="Times New Roman" w:cs="Times New Roman"/>
              </w:rPr>
            </w:pPr>
          </w:p>
        </w:tc>
      </w:tr>
      <w:tr w:rsidR="00796C28" w:rsidRPr="00393572" w14:paraId="370EEFBD" w14:textId="77777777">
        <w:trPr>
          <w:trHeight w:hRule="exact" w:val="946"/>
          <w:jc w:val="center"/>
        </w:trPr>
        <w:tc>
          <w:tcPr>
            <w:tcW w:w="883" w:type="dxa"/>
            <w:tcBorders>
              <w:top w:val="single" w:sz="4" w:space="0" w:color="auto"/>
              <w:left w:val="single" w:sz="4" w:space="0" w:color="auto"/>
              <w:bottom w:val="single" w:sz="4" w:space="0" w:color="auto"/>
            </w:tcBorders>
            <w:shd w:val="clear" w:color="auto" w:fill="FFFFFF"/>
            <w:vAlign w:val="bottom"/>
          </w:tcPr>
          <w:p w14:paraId="68CDEE4A" w14:textId="77777777" w:rsidR="00796C28" w:rsidRPr="00393572" w:rsidRDefault="00C82936">
            <w:pPr>
              <w:pStyle w:val="a4"/>
              <w:shd w:val="clear" w:color="auto" w:fill="auto"/>
              <w:spacing w:after="0" w:line="240" w:lineRule="auto"/>
              <w:rPr>
                <w:sz w:val="24"/>
                <w:szCs w:val="24"/>
              </w:rPr>
            </w:pPr>
            <w:r w:rsidRPr="00393572">
              <w:rPr>
                <w:rFonts w:eastAsia="Arial"/>
                <w:b/>
                <w:bCs/>
                <w:sz w:val="24"/>
                <w:szCs w:val="24"/>
              </w:rPr>
              <w:t>7</w:t>
            </w:r>
          </w:p>
        </w:tc>
        <w:tc>
          <w:tcPr>
            <w:tcW w:w="4507" w:type="dxa"/>
            <w:tcBorders>
              <w:top w:val="single" w:sz="4" w:space="0" w:color="auto"/>
              <w:left w:val="single" w:sz="4" w:space="0" w:color="auto"/>
              <w:bottom w:val="single" w:sz="4" w:space="0" w:color="auto"/>
            </w:tcBorders>
            <w:shd w:val="clear" w:color="auto" w:fill="FFFFFF"/>
            <w:vAlign w:val="bottom"/>
          </w:tcPr>
          <w:p w14:paraId="3F3B70C3"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Billing CDR Data Check</w:t>
            </w:r>
          </w:p>
        </w:tc>
        <w:tc>
          <w:tcPr>
            <w:tcW w:w="710" w:type="dxa"/>
            <w:tcBorders>
              <w:top w:val="single" w:sz="4" w:space="0" w:color="auto"/>
              <w:left w:val="single" w:sz="4" w:space="0" w:color="auto"/>
              <w:bottom w:val="single" w:sz="4" w:space="0" w:color="auto"/>
            </w:tcBorders>
            <w:shd w:val="clear" w:color="auto" w:fill="FFFFFF"/>
            <w:vAlign w:val="bottom"/>
          </w:tcPr>
          <w:p w14:paraId="6661C78C" w14:textId="77777777" w:rsidR="00796C28" w:rsidRPr="00393572" w:rsidRDefault="00C82936">
            <w:pPr>
              <w:pStyle w:val="a4"/>
              <w:shd w:val="clear" w:color="auto" w:fill="auto"/>
              <w:spacing w:after="0" w:line="240" w:lineRule="auto"/>
              <w:rPr>
                <w:sz w:val="24"/>
                <w:szCs w:val="24"/>
              </w:rPr>
            </w:pPr>
            <w:r w:rsidRPr="00393572">
              <w:rPr>
                <w:rFonts w:eastAsia="Arial"/>
                <w:sz w:val="24"/>
                <w:szCs w:val="24"/>
              </w:rPr>
              <w:t>X</w:t>
            </w:r>
          </w:p>
        </w:tc>
        <w:tc>
          <w:tcPr>
            <w:tcW w:w="566" w:type="dxa"/>
            <w:tcBorders>
              <w:top w:val="single" w:sz="4" w:space="0" w:color="auto"/>
              <w:left w:val="single" w:sz="4" w:space="0" w:color="auto"/>
              <w:bottom w:val="single" w:sz="4" w:space="0" w:color="auto"/>
            </w:tcBorders>
            <w:shd w:val="clear" w:color="auto" w:fill="FFFFFF"/>
          </w:tcPr>
          <w:p w14:paraId="5031367A" w14:textId="77777777" w:rsidR="00796C28" w:rsidRPr="00393572" w:rsidRDefault="00796C2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14:paraId="0B03C063" w14:textId="77777777" w:rsidR="00796C28" w:rsidRPr="00393572" w:rsidRDefault="00796C28">
            <w:pPr>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29F8562E" w14:textId="77777777" w:rsidR="00796C28" w:rsidRPr="00393572" w:rsidRDefault="00796C28">
            <w:pPr>
              <w:rPr>
                <w:rFonts w:ascii="Times New Roman" w:hAnsi="Times New Roman" w:cs="Times New Roman"/>
              </w:rPr>
            </w:pPr>
          </w:p>
        </w:tc>
      </w:tr>
    </w:tbl>
    <w:p w14:paraId="530FF502" w14:textId="77777777" w:rsidR="00C82936" w:rsidRDefault="00C82936"/>
    <w:sectPr w:rsidR="00C82936" w:rsidSect="00393572">
      <w:type w:val="continuous"/>
      <w:pgSz w:w="11900" w:h="16840"/>
      <w:pgMar w:top="1387" w:right="1179" w:bottom="713" w:left="1347" w:header="0" w:footer="2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9F0B" w14:textId="77777777" w:rsidR="004124C4" w:rsidRDefault="004124C4">
      <w:r>
        <w:separator/>
      </w:r>
    </w:p>
  </w:endnote>
  <w:endnote w:type="continuationSeparator" w:id="0">
    <w:p w14:paraId="2C456B54" w14:textId="77777777" w:rsidR="004124C4" w:rsidRDefault="0041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80963798"/>
      <w:docPartObj>
        <w:docPartGallery w:val="Page Numbers (Bottom of Page)"/>
        <w:docPartUnique/>
      </w:docPartObj>
    </w:sdtPr>
    <w:sdtEndPr>
      <w:rPr>
        <w:noProof/>
      </w:rPr>
    </w:sdtEndPr>
    <w:sdtContent>
      <w:p w14:paraId="6BD2ED35" w14:textId="3E3548F2" w:rsidR="00393572" w:rsidRPr="00393572" w:rsidRDefault="00393572">
        <w:pPr>
          <w:pStyle w:val="Footer"/>
          <w:jc w:val="right"/>
          <w:rPr>
            <w:rFonts w:ascii="Times New Roman" w:hAnsi="Times New Roman" w:cs="Times New Roman"/>
            <w:sz w:val="20"/>
            <w:szCs w:val="20"/>
          </w:rPr>
        </w:pPr>
        <w:r w:rsidRPr="00393572">
          <w:rPr>
            <w:rFonts w:ascii="Times New Roman" w:hAnsi="Times New Roman" w:cs="Times New Roman"/>
            <w:sz w:val="20"/>
            <w:szCs w:val="20"/>
          </w:rPr>
          <w:fldChar w:fldCharType="begin"/>
        </w:r>
        <w:r w:rsidRPr="00393572">
          <w:rPr>
            <w:rFonts w:ascii="Times New Roman" w:hAnsi="Times New Roman" w:cs="Times New Roman"/>
            <w:sz w:val="20"/>
            <w:szCs w:val="20"/>
          </w:rPr>
          <w:instrText xml:space="preserve"> PAGE   \* MERGEFORMAT </w:instrText>
        </w:r>
        <w:r w:rsidRPr="00393572">
          <w:rPr>
            <w:rFonts w:ascii="Times New Roman" w:hAnsi="Times New Roman" w:cs="Times New Roman"/>
            <w:sz w:val="20"/>
            <w:szCs w:val="20"/>
          </w:rPr>
          <w:fldChar w:fldCharType="separate"/>
        </w:r>
        <w:r w:rsidRPr="00393572">
          <w:rPr>
            <w:rFonts w:ascii="Times New Roman" w:hAnsi="Times New Roman" w:cs="Times New Roman"/>
            <w:noProof/>
            <w:sz w:val="20"/>
            <w:szCs w:val="20"/>
          </w:rPr>
          <w:t>2</w:t>
        </w:r>
        <w:r w:rsidRPr="00393572">
          <w:rPr>
            <w:rFonts w:ascii="Times New Roman" w:hAnsi="Times New Roman" w:cs="Times New Roman"/>
            <w:noProof/>
            <w:sz w:val="20"/>
            <w:szCs w:val="20"/>
          </w:rPr>
          <w:fldChar w:fldCharType="end"/>
        </w:r>
      </w:p>
    </w:sdtContent>
  </w:sdt>
  <w:p w14:paraId="3C33A9CB" w14:textId="77777777" w:rsidR="00796C28" w:rsidRDefault="00796C2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2C2A" w14:textId="73F0E1BD" w:rsidR="00796C28" w:rsidRDefault="00C82936">
    <w:pPr>
      <w:spacing w:line="1" w:lineRule="exact"/>
    </w:pPr>
    <w:r>
      <w:rPr>
        <w:noProof/>
      </w:rPr>
      <mc:AlternateContent>
        <mc:Choice Requires="wps">
          <w:drawing>
            <wp:anchor distT="0" distB="0" distL="114300" distR="114300" simplePos="0" relativeHeight="2" behindDoc="1" locked="0" layoutInCell="1" allowOverlap="1" wp14:anchorId="011A6D10" wp14:editId="7B110E49">
              <wp:simplePos x="0" y="0"/>
              <wp:positionH relativeFrom="page">
                <wp:posOffset>866140</wp:posOffset>
              </wp:positionH>
              <wp:positionV relativeFrom="page">
                <wp:posOffset>9361805</wp:posOffset>
              </wp:positionV>
              <wp:extent cx="5836920" cy="0"/>
              <wp:effectExtent l="0" t="0" r="0" b="0"/>
              <wp:wrapNone/>
              <wp:docPr id="5" name="Shape 5"/>
              <wp:cNvGraphicFramePr/>
              <a:graphic xmlns:a="http://schemas.openxmlformats.org/drawingml/2006/main">
                <a:graphicData uri="http://schemas.microsoft.com/office/word/2010/wordprocessingShape">
                  <wps:wsp>
                    <wps:cNvCnPr/>
                    <wps:spPr>
                      <a:xfrm>
                        <a:off x="0" y="0"/>
                        <a:ext cx="5836920" cy="0"/>
                      </a:xfrm>
                      <a:prstGeom prst="straightConnector1">
                        <a:avLst/>
                      </a:prstGeom>
                      <a:ln w="12700">
                        <a:solidFill/>
                      </a:ln>
                    </wps:spPr>
                    <wps:bodyPr/>
                  </wps:wsp>
                </a:graphicData>
              </a:graphic>
            </wp:anchor>
          </w:drawing>
        </mc:Choice>
        <mc:Fallback>
          <w:pict>
            <v:shapetype w14:anchorId="30548BB4" id="_x0000_t32" coordsize="21600,21600" o:spt="32" o:oned="t" path="m,l21600,21600e" filled="f">
              <v:path arrowok="t" fillok="f" o:connecttype="none"/>
              <o:lock v:ext="edit" shapetype="t"/>
            </v:shapetype>
            <v:shape id="Shape 5" o:spid="_x0000_s1026" type="#_x0000_t32" style="position:absolute;margin-left:68.2pt;margin-top:737.15pt;width:459.6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1EE3" w14:textId="77777777" w:rsidR="004124C4" w:rsidRDefault="004124C4"/>
  </w:footnote>
  <w:footnote w:type="continuationSeparator" w:id="0">
    <w:p w14:paraId="2592B5F4" w14:textId="77777777" w:rsidR="004124C4" w:rsidRDefault="004124C4"/>
  </w:footnote>
  <w:footnote w:id="1">
    <w:p w14:paraId="788BD9DC" w14:textId="5831DFF9" w:rsidR="00393572" w:rsidRPr="00393572" w:rsidRDefault="00393572" w:rsidP="00393572">
      <w:pPr>
        <w:pStyle w:val="FootnoteText"/>
        <w:jc w:val="both"/>
        <w:rPr>
          <w:rFonts w:ascii="Times New Roman" w:hAnsi="Times New Roman" w:cs="Times New Roman"/>
        </w:rPr>
      </w:pPr>
      <w:r>
        <w:rPr>
          <w:rStyle w:val="FootnoteReference"/>
        </w:rPr>
        <w:footnoteRef/>
      </w:r>
      <w:r>
        <w:t xml:space="preserve"> </w:t>
      </w:r>
      <w:r w:rsidRPr="00393572">
        <w:rPr>
          <w:rFonts w:ascii="Times New Roman" w:hAnsi="Times New Roman" w:cs="Times New Roman"/>
        </w:rPr>
        <w:t xml:space="preserve">Австрия, Азорски острови, Белгия, България, Гваделупа, Германия, Гърция, Дания, Естония, Ирландия, Исландия, Испания, Италия, Канарски острови, Кипър, Латвия, Литва, </w:t>
      </w:r>
      <w:proofErr w:type="spellStart"/>
      <w:r w:rsidRPr="00393572">
        <w:rPr>
          <w:rFonts w:ascii="Times New Roman" w:hAnsi="Times New Roman" w:cs="Times New Roman"/>
        </w:rPr>
        <w:t>Лихтенщайн,Люксембург</w:t>
      </w:r>
      <w:proofErr w:type="spellEnd"/>
      <w:r w:rsidRPr="00393572">
        <w:rPr>
          <w:rFonts w:ascii="Times New Roman" w:hAnsi="Times New Roman" w:cs="Times New Roman"/>
        </w:rPr>
        <w:t xml:space="preserve">, Мадейра, Малта, Мартиника, Нидерландия, Норвегия, Португалия, Полша, Реюнион, Румъния, Сен </w:t>
      </w:r>
      <w:proofErr w:type="spellStart"/>
      <w:r w:rsidRPr="00393572">
        <w:rPr>
          <w:rFonts w:ascii="Times New Roman" w:hAnsi="Times New Roman" w:cs="Times New Roman"/>
        </w:rPr>
        <w:t>Бартелми</w:t>
      </w:r>
      <w:proofErr w:type="spellEnd"/>
      <w:r w:rsidRPr="00393572">
        <w:rPr>
          <w:rFonts w:ascii="Times New Roman" w:hAnsi="Times New Roman" w:cs="Times New Roman"/>
        </w:rPr>
        <w:t>, Сен Мартен, Словакия, Словения, Унгария, Финландия, Франция, Френска Гвиана, Хърватия, Чехия, Швеция.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F06"/>
    <w:multiLevelType w:val="multilevel"/>
    <w:tmpl w:val="15165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67CC1"/>
    <w:multiLevelType w:val="multilevel"/>
    <w:tmpl w:val="AE0818B0"/>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9285C"/>
    <w:multiLevelType w:val="multilevel"/>
    <w:tmpl w:val="25C67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710C"/>
    <w:multiLevelType w:val="multilevel"/>
    <w:tmpl w:val="3B465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363E4"/>
    <w:multiLevelType w:val="multilevel"/>
    <w:tmpl w:val="FE3E167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start w:val="2"/>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825DE"/>
    <w:multiLevelType w:val="multilevel"/>
    <w:tmpl w:val="F0A0B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F52E9"/>
    <w:multiLevelType w:val="multilevel"/>
    <w:tmpl w:val="07D00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006F8"/>
    <w:multiLevelType w:val="multilevel"/>
    <w:tmpl w:val="369EC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02288D"/>
    <w:multiLevelType w:val="multilevel"/>
    <w:tmpl w:val="CA5E2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E53EE"/>
    <w:multiLevelType w:val="multilevel"/>
    <w:tmpl w:val="204C8D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95F6E"/>
    <w:multiLevelType w:val="multilevel"/>
    <w:tmpl w:val="9A262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0C6929"/>
    <w:multiLevelType w:val="multilevel"/>
    <w:tmpl w:val="3C308AEC"/>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587CF8"/>
    <w:multiLevelType w:val="multilevel"/>
    <w:tmpl w:val="27181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221CBE"/>
    <w:multiLevelType w:val="multilevel"/>
    <w:tmpl w:val="A3D8056E"/>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4562FA"/>
    <w:multiLevelType w:val="multilevel"/>
    <w:tmpl w:val="B80C37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AE1231"/>
    <w:multiLevelType w:val="multilevel"/>
    <w:tmpl w:val="0E8C62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112F57"/>
    <w:multiLevelType w:val="multilevel"/>
    <w:tmpl w:val="D44CECE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5E5459"/>
    <w:multiLevelType w:val="multilevel"/>
    <w:tmpl w:val="2D3CAA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A20FFF"/>
    <w:multiLevelType w:val="multilevel"/>
    <w:tmpl w:val="AD3EC3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F6081D"/>
    <w:multiLevelType w:val="multilevel"/>
    <w:tmpl w:val="CC32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0"/>
  </w:num>
  <w:num w:numId="4">
    <w:abstractNumId w:val="8"/>
  </w:num>
  <w:num w:numId="5">
    <w:abstractNumId w:val="19"/>
  </w:num>
  <w:num w:numId="6">
    <w:abstractNumId w:val="3"/>
  </w:num>
  <w:num w:numId="7">
    <w:abstractNumId w:val="0"/>
  </w:num>
  <w:num w:numId="8">
    <w:abstractNumId w:val="6"/>
  </w:num>
  <w:num w:numId="9">
    <w:abstractNumId w:val="9"/>
  </w:num>
  <w:num w:numId="10">
    <w:abstractNumId w:val="2"/>
  </w:num>
  <w:num w:numId="11">
    <w:abstractNumId w:val="17"/>
  </w:num>
  <w:num w:numId="12">
    <w:abstractNumId w:val="14"/>
  </w:num>
  <w:num w:numId="13">
    <w:abstractNumId w:val="11"/>
  </w:num>
  <w:num w:numId="14">
    <w:abstractNumId w:val="1"/>
  </w:num>
  <w:num w:numId="15">
    <w:abstractNumId w:val="13"/>
  </w:num>
  <w:num w:numId="16">
    <w:abstractNumId w:val="16"/>
  </w:num>
  <w:num w:numId="17">
    <w:abstractNumId w:val="18"/>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28"/>
    <w:rsid w:val="002E1DD5"/>
    <w:rsid w:val="00393572"/>
    <w:rsid w:val="004124C4"/>
    <w:rsid w:val="00796C28"/>
    <w:rsid w:val="009D52E3"/>
    <w:rsid w:val="00B160D1"/>
    <w:rsid w:val="00C8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7724"/>
  <w15:docId w15:val="{EC8CD577-40D3-46DC-AC6D-0C7BE3F7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basedOn w:val="DefaultParagraphFont"/>
    <w:link w:val="a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z w:val="28"/>
      <w:szCs w:val="28"/>
      <w:u w:val="none"/>
    </w:rPr>
  </w:style>
  <w:style w:type="character" w:customStyle="1" w:styleId="2">
    <w:name w:val="Заглавие #2_"/>
    <w:basedOn w:val="DefaultParagraphFont"/>
    <w:link w:val="20"/>
    <w:rPr>
      <w:rFonts w:ascii="Times New Roman" w:eastAsia="Times New Roman" w:hAnsi="Times New Roman" w:cs="Times New Roman"/>
      <w:b/>
      <w:bCs/>
      <w:i w:val="0"/>
      <w:iCs w:val="0"/>
      <w:smallCaps w:val="0"/>
      <w:strike w:val="0"/>
      <w:sz w:val="20"/>
      <w:szCs w:val="20"/>
      <w:u w:val="none"/>
    </w:rPr>
  </w:style>
  <w:style w:type="character" w:customStyle="1" w:styleId="21">
    <w:name w:val="Горен или долен колонтитул (2)_"/>
    <w:basedOn w:val="DefaultParagraphFont"/>
    <w:link w:val="22"/>
    <w:rPr>
      <w:rFonts w:ascii="Times New Roman" w:eastAsia="Times New Roman" w:hAnsi="Times New Roman" w:cs="Times New Roman"/>
      <w:b w:val="0"/>
      <w:bCs w:val="0"/>
      <w:i w:val="0"/>
      <w:iCs w:val="0"/>
      <w:smallCaps w:val="0"/>
      <w:strike w:val="0"/>
      <w:sz w:val="20"/>
      <w:szCs w:val="20"/>
      <w:u w:val="none"/>
    </w:rPr>
  </w:style>
  <w:style w:type="character" w:customStyle="1" w:styleId="a1">
    <w:name w:val="Заглавие на таблица_"/>
    <w:basedOn w:val="DefaultParagraphFont"/>
    <w:link w:val="a2"/>
    <w:rPr>
      <w:rFonts w:ascii="Times New Roman" w:eastAsia="Times New Roman" w:hAnsi="Times New Roman" w:cs="Times New Roman"/>
      <w:b w:val="0"/>
      <w:bCs w:val="0"/>
      <w:i w:val="0"/>
      <w:iCs w:val="0"/>
      <w:smallCaps w:val="0"/>
      <w:strike w:val="0"/>
      <w:sz w:val="18"/>
      <w:szCs w:val="18"/>
      <w:u w:val="none"/>
    </w:rPr>
  </w:style>
  <w:style w:type="character" w:customStyle="1" w:styleId="a3">
    <w:name w:val="Други_"/>
    <w:basedOn w:val="DefaultParagraphFont"/>
    <w:link w:val="a4"/>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23">
    <w:name w:val="Основен текст (2)_"/>
    <w:basedOn w:val="DefaultParagraphFont"/>
    <w:link w:val="24"/>
    <w:rPr>
      <w:rFonts w:ascii="Arial" w:eastAsia="Arial" w:hAnsi="Arial" w:cs="Arial"/>
      <w:b w:val="0"/>
      <w:bCs w:val="0"/>
      <w:i w:val="0"/>
      <w:iCs w:val="0"/>
      <w:smallCaps w:val="0"/>
      <w:strike w:val="0"/>
      <w:sz w:val="22"/>
      <w:szCs w:val="22"/>
      <w:u w:val="none"/>
      <w:lang w:val="en-US" w:eastAsia="en-US" w:bidi="en-US"/>
    </w:rPr>
  </w:style>
  <w:style w:type="paragraph" w:customStyle="1" w:styleId="a0">
    <w:name w:val="Основен текст"/>
    <w:basedOn w:val="Normal"/>
    <w:link w:val="a"/>
    <w:pPr>
      <w:shd w:val="clear" w:color="auto" w:fill="FFFFFF"/>
      <w:spacing w:after="180" w:line="262" w:lineRule="auto"/>
    </w:pPr>
    <w:rPr>
      <w:rFonts w:ascii="Times New Roman" w:eastAsia="Times New Roman" w:hAnsi="Times New Roman" w:cs="Times New Roman"/>
      <w:sz w:val="20"/>
      <w:szCs w:val="20"/>
    </w:rPr>
  </w:style>
  <w:style w:type="paragraph" w:customStyle="1" w:styleId="10">
    <w:name w:val="Заглавие #1"/>
    <w:basedOn w:val="Normal"/>
    <w:link w:val="1"/>
    <w:pPr>
      <w:shd w:val="clear" w:color="auto" w:fill="FFFFFF"/>
      <w:spacing w:before="60" w:after="430"/>
      <w:jc w:val="center"/>
      <w:outlineLvl w:val="0"/>
    </w:pPr>
    <w:rPr>
      <w:rFonts w:ascii="Times New Roman" w:eastAsia="Times New Roman" w:hAnsi="Times New Roman" w:cs="Times New Roman"/>
      <w:b/>
      <w:bCs/>
      <w:sz w:val="28"/>
      <w:szCs w:val="28"/>
    </w:rPr>
  </w:style>
  <w:style w:type="paragraph" w:customStyle="1" w:styleId="20">
    <w:name w:val="Заглавие #2"/>
    <w:basedOn w:val="Normal"/>
    <w:link w:val="2"/>
    <w:pPr>
      <w:shd w:val="clear" w:color="auto" w:fill="FFFFFF"/>
      <w:spacing w:after="220" w:line="262" w:lineRule="auto"/>
      <w:outlineLvl w:val="1"/>
    </w:pPr>
    <w:rPr>
      <w:rFonts w:ascii="Times New Roman" w:eastAsia="Times New Roman" w:hAnsi="Times New Roman" w:cs="Times New Roman"/>
      <w:b/>
      <w:bCs/>
      <w:sz w:val="20"/>
      <w:szCs w:val="20"/>
    </w:rPr>
  </w:style>
  <w:style w:type="paragraph" w:customStyle="1" w:styleId="22">
    <w:name w:val="Горен или долен колонтитул (2)"/>
    <w:basedOn w:val="Normal"/>
    <w:link w:val="21"/>
    <w:pPr>
      <w:shd w:val="clear" w:color="auto" w:fill="FFFFFF"/>
    </w:pPr>
    <w:rPr>
      <w:rFonts w:ascii="Times New Roman" w:eastAsia="Times New Roman" w:hAnsi="Times New Roman" w:cs="Times New Roman"/>
      <w:sz w:val="20"/>
      <w:szCs w:val="20"/>
    </w:rPr>
  </w:style>
  <w:style w:type="paragraph" w:customStyle="1" w:styleId="a2">
    <w:name w:val="Заглавие на таблица"/>
    <w:basedOn w:val="Normal"/>
    <w:link w:val="a1"/>
    <w:pPr>
      <w:shd w:val="clear" w:color="auto" w:fill="FFFFFF"/>
    </w:pPr>
    <w:rPr>
      <w:rFonts w:ascii="Times New Roman" w:eastAsia="Times New Roman" w:hAnsi="Times New Roman" w:cs="Times New Roman"/>
      <w:sz w:val="18"/>
      <w:szCs w:val="18"/>
    </w:rPr>
  </w:style>
  <w:style w:type="paragraph" w:customStyle="1" w:styleId="a4">
    <w:name w:val="Други"/>
    <w:basedOn w:val="Normal"/>
    <w:link w:val="a3"/>
    <w:pPr>
      <w:shd w:val="clear" w:color="auto" w:fill="FFFFFF"/>
      <w:spacing w:after="180" w:line="262" w:lineRule="auto"/>
    </w:pPr>
    <w:rPr>
      <w:rFonts w:ascii="Times New Roman" w:eastAsia="Times New Roman" w:hAnsi="Times New Roman" w:cs="Times New Roman"/>
      <w:sz w:val="20"/>
      <w:szCs w:val="20"/>
      <w:lang w:val="en-US" w:eastAsia="en-US" w:bidi="en-US"/>
    </w:rPr>
  </w:style>
  <w:style w:type="paragraph" w:customStyle="1" w:styleId="24">
    <w:name w:val="Основен текст (2)"/>
    <w:basedOn w:val="Normal"/>
    <w:link w:val="23"/>
    <w:pPr>
      <w:shd w:val="clear" w:color="auto" w:fill="FFFFFF"/>
      <w:spacing w:after="240"/>
    </w:pPr>
    <w:rPr>
      <w:rFonts w:ascii="Arial" w:eastAsia="Arial" w:hAnsi="Arial" w:cs="Arial"/>
      <w:sz w:val="22"/>
      <w:szCs w:val="22"/>
      <w:lang w:val="en-US" w:eastAsia="en-US" w:bidi="en-US"/>
    </w:rPr>
  </w:style>
  <w:style w:type="paragraph" w:styleId="Header">
    <w:name w:val="header"/>
    <w:basedOn w:val="Normal"/>
    <w:link w:val="HeaderChar"/>
    <w:uiPriority w:val="99"/>
    <w:unhideWhenUsed/>
    <w:rsid w:val="00B160D1"/>
    <w:pPr>
      <w:tabs>
        <w:tab w:val="center" w:pos="4703"/>
        <w:tab w:val="right" w:pos="9406"/>
      </w:tabs>
    </w:pPr>
  </w:style>
  <w:style w:type="character" w:customStyle="1" w:styleId="HeaderChar">
    <w:name w:val="Header Char"/>
    <w:basedOn w:val="DefaultParagraphFont"/>
    <w:link w:val="Header"/>
    <w:uiPriority w:val="99"/>
    <w:rsid w:val="00B160D1"/>
    <w:rPr>
      <w:color w:val="000000"/>
    </w:rPr>
  </w:style>
  <w:style w:type="paragraph" w:styleId="Footer">
    <w:name w:val="footer"/>
    <w:basedOn w:val="Normal"/>
    <w:link w:val="FooterChar"/>
    <w:uiPriority w:val="99"/>
    <w:unhideWhenUsed/>
    <w:rsid w:val="00B160D1"/>
    <w:pPr>
      <w:tabs>
        <w:tab w:val="center" w:pos="4703"/>
        <w:tab w:val="right" w:pos="9406"/>
      </w:tabs>
    </w:pPr>
  </w:style>
  <w:style w:type="character" w:customStyle="1" w:styleId="FooterChar">
    <w:name w:val="Footer Char"/>
    <w:basedOn w:val="DefaultParagraphFont"/>
    <w:link w:val="Footer"/>
    <w:uiPriority w:val="99"/>
    <w:rsid w:val="00B160D1"/>
    <w:rPr>
      <w:color w:val="000000"/>
    </w:rPr>
  </w:style>
  <w:style w:type="paragraph" w:styleId="FootnoteText">
    <w:name w:val="footnote text"/>
    <w:basedOn w:val="Normal"/>
    <w:link w:val="FootnoteTextChar"/>
    <w:uiPriority w:val="99"/>
    <w:semiHidden/>
    <w:unhideWhenUsed/>
    <w:rsid w:val="00393572"/>
    <w:rPr>
      <w:sz w:val="20"/>
      <w:szCs w:val="20"/>
    </w:rPr>
  </w:style>
  <w:style w:type="character" w:customStyle="1" w:styleId="FootnoteTextChar">
    <w:name w:val="Footnote Text Char"/>
    <w:basedOn w:val="DefaultParagraphFont"/>
    <w:link w:val="FootnoteText"/>
    <w:uiPriority w:val="99"/>
    <w:semiHidden/>
    <w:rsid w:val="00393572"/>
    <w:rPr>
      <w:color w:val="000000"/>
      <w:sz w:val="20"/>
      <w:szCs w:val="20"/>
    </w:rPr>
  </w:style>
  <w:style w:type="character" w:styleId="FootnoteReference">
    <w:name w:val="footnote reference"/>
    <w:basedOn w:val="DefaultParagraphFont"/>
    <w:uiPriority w:val="99"/>
    <w:semiHidden/>
    <w:unhideWhenUsed/>
    <w:rsid w:val="003935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512D-26B4-48F7-BFDF-3CF2B90F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Administrator</dc:creator>
  <cp:keywords/>
  <cp:lastModifiedBy>iskra</cp:lastModifiedBy>
  <cp:revision>4</cp:revision>
  <dcterms:created xsi:type="dcterms:W3CDTF">2021-06-28T08:20:00Z</dcterms:created>
  <dcterms:modified xsi:type="dcterms:W3CDTF">2021-06-28T08:41:00Z</dcterms:modified>
</cp:coreProperties>
</file>