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82" w:rsidRPr="006D6FD6" w:rsidRDefault="00BA5977" w:rsidP="001247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6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3182" w:rsidRPr="006D6FD6">
        <w:rPr>
          <w:rFonts w:ascii="Times New Roman" w:hAnsi="Times New Roman" w:cs="Times New Roman"/>
          <w:sz w:val="24"/>
          <w:szCs w:val="24"/>
        </w:rPr>
        <w:t xml:space="preserve">УСЛОВИЯ НА </w:t>
      </w:r>
      <w:r w:rsidR="00020454" w:rsidRPr="006D6FD6">
        <w:rPr>
          <w:rFonts w:ascii="Times New Roman" w:hAnsi="Times New Roman" w:cs="Times New Roman"/>
          <w:sz w:val="24"/>
          <w:szCs w:val="24"/>
        </w:rPr>
        <w:t>„</w:t>
      </w:r>
      <w:r w:rsidR="00C35BD7">
        <w:rPr>
          <w:rFonts w:ascii="Times New Roman" w:hAnsi="Times New Roman" w:cs="Times New Roman"/>
          <w:sz w:val="24"/>
          <w:szCs w:val="24"/>
        </w:rPr>
        <w:t>ПРОМОЦИЯ</w:t>
      </w:r>
      <w:r w:rsidR="00E917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5C02">
        <w:rPr>
          <w:rFonts w:ascii="Times New Roman" w:hAnsi="Times New Roman" w:cs="Times New Roman"/>
          <w:sz w:val="24"/>
          <w:szCs w:val="24"/>
        </w:rPr>
        <w:t>ЧЕРЕН ПЕТЪ</w:t>
      </w:r>
      <w:r w:rsidR="00B5275C">
        <w:rPr>
          <w:rFonts w:ascii="Times New Roman" w:hAnsi="Times New Roman" w:cs="Times New Roman"/>
          <w:sz w:val="24"/>
          <w:szCs w:val="24"/>
        </w:rPr>
        <w:t>Р</w:t>
      </w:r>
      <w:r w:rsidR="00775C02">
        <w:rPr>
          <w:rFonts w:ascii="Times New Roman" w:hAnsi="Times New Roman" w:cs="Times New Roman"/>
          <w:sz w:val="24"/>
          <w:szCs w:val="24"/>
        </w:rPr>
        <w:t xml:space="preserve"> 2017</w:t>
      </w:r>
      <w:r w:rsidR="00C35BD7" w:rsidRPr="006D6FD6">
        <w:rPr>
          <w:rFonts w:ascii="Times New Roman" w:hAnsi="Times New Roman" w:cs="Times New Roman"/>
          <w:sz w:val="24"/>
          <w:szCs w:val="24"/>
        </w:rPr>
        <w:t xml:space="preserve"> </w:t>
      </w:r>
      <w:r w:rsidR="00E73182" w:rsidRPr="006D6FD6">
        <w:rPr>
          <w:rFonts w:ascii="Times New Roman" w:hAnsi="Times New Roman" w:cs="Times New Roman"/>
          <w:sz w:val="24"/>
          <w:szCs w:val="24"/>
        </w:rPr>
        <w:t>г.</w:t>
      </w:r>
      <w:r w:rsidR="00020454" w:rsidRPr="006D6FD6">
        <w:rPr>
          <w:rFonts w:ascii="Times New Roman" w:hAnsi="Times New Roman" w:cs="Times New Roman"/>
          <w:sz w:val="24"/>
          <w:szCs w:val="24"/>
        </w:rPr>
        <w:t>“</w:t>
      </w:r>
    </w:p>
    <w:p w:rsidR="00E73182" w:rsidRPr="006D6FD6" w:rsidRDefault="00E73182" w:rsidP="00FA76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6FD6">
        <w:rPr>
          <w:rFonts w:ascii="Times New Roman" w:hAnsi="Times New Roman" w:cs="Times New Roman"/>
          <w:sz w:val="24"/>
          <w:szCs w:val="24"/>
        </w:rPr>
        <w:t xml:space="preserve">НА БУЛСАТКОМ ЕАД </w:t>
      </w:r>
    </w:p>
    <w:p w:rsidR="00150126" w:rsidRPr="006D6FD6" w:rsidRDefault="00150126" w:rsidP="006B156D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6FD6">
        <w:rPr>
          <w:rFonts w:ascii="Times New Roman" w:hAnsi="Times New Roman" w:cs="Times New Roman"/>
          <w:sz w:val="24"/>
          <w:szCs w:val="24"/>
        </w:rPr>
        <w:t xml:space="preserve">Настоящите </w:t>
      </w:r>
      <w:r w:rsidR="00660A44" w:rsidRPr="006D6FD6">
        <w:rPr>
          <w:rFonts w:ascii="Times New Roman" w:hAnsi="Times New Roman" w:cs="Times New Roman"/>
          <w:sz w:val="24"/>
          <w:szCs w:val="24"/>
        </w:rPr>
        <w:t>правила</w:t>
      </w:r>
      <w:r w:rsidRPr="006D6FD6">
        <w:rPr>
          <w:rFonts w:ascii="Times New Roman" w:hAnsi="Times New Roman" w:cs="Times New Roman"/>
          <w:sz w:val="24"/>
          <w:szCs w:val="24"/>
        </w:rPr>
        <w:t xml:space="preserve"> определят условията на провежданата от Булсатком ЕАД, ЕИК: 130408101, със седалище и адрес за кореспонденция: гр. София, р-н Младост, ул. Магнаурска школа </w:t>
      </w:r>
      <w:r w:rsidRPr="006D6FD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6D6FD6">
        <w:rPr>
          <w:rFonts w:ascii="Times New Roman" w:hAnsi="Times New Roman" w:cs="Times New Roman"/>
          <w:sz w:val="24"/>
          <w:szCs w:val="24"/>
        </w:rPr>
        <w:t xml:space="preserve"> 15, ЗИТ – втори корпус, ет.</w:t>
      </w:r>
      <w:r w:rsidR="00F7634F">
        <w:rPr>
          <w:rFonts w:ascii="Times New Roman" w:hAnsi="Times New Roman" w:cs="Times New Roman"/>
          <w:sz w:val="24"/>
          <w:szCs w:val="24"/>
        </w:rPr>
        <w:t xml:space="preserve"> </w:t>
      </w:r>
      <w:r w:rsidRPr="006D6FD6">
        <w:rPr>
          <w:rFonts w:ascii="Times New Roman" w:hAnsi="Times New Roman" w:cs="Times New Roman"/>
          <w:sz w:val="24"/>
          <w:szCs w:val="24"/>
        </w:rPr>
        <w:t>4., търговска кампания</w:t>
      </w:r>
      <w:r w:rsidR="00020454" w:rsidRPr="006D6FD6">
        <w:rPr>
          <w:rFonts w:ascii="Times New Roman" w:hAnsi="Times New Roman" w:cs="Times New Roman"/>
          <w:sz w:val="24"/>
          <w:szCs w:val="24"/>
        </w:rPr>
        <w:t xml:space="preserve"> през периода </w:t>
      </w:r>
      <w:r w:rsidR="00775C02">
        <w:rPr>
          <w:rFonts w:ascii="Times New Roman" w:hAnsi="Times New Roman" w:cs="Times New Roman"/>
          <w:sz w:val="24"/>
          <w:szCs w:val="24"/>
        </w:rPr>
        <w:t>20</w:t>
      </w:r>
      <w:r w:rsidR="00E917BB">
        <w:rPr>
          <w:rFonts w:ascii="Times New Roman" w:hAnsi="Times New Roman" w:cs="Times New Roman"/>
          <w:sz w:val="24"/>
          <w:szCs w:val="24"/>
        </w:rPr>
        <w:t>.</w:t>
      </w:r>
      <w:r w:rsidR="00775C02">
        <w:rPr>
          <w:rFonts w:ascii="Times New Roman" w:hAnsi="Times New Roman" w:cs="Times New Roman"/>
          <w:sz w:val="24"/>
          <w:szCs w:val="24"/>
        </w:rPr>
        <w:t>11</w:t>
      </w:r>
      <w:r w:rsidR="00C35BD7">
        <w:rPr>
          <w:rFonts w:ascii="Times New Roman" w:hAnsi="Times New Roman" w:cs="Times New Roman"/>
          <w:sz w:val="24"/>
          <w:szCs w:val="24"/>
        </w:rPr>
        <w:t>.2017 до 2</w:t>
      </w:r>
      <w:r w:rsidR="00775C02">
        <w:rPr>
          <w:rFonts w:ascii="Times New Roman" w:hAnsi="Times New Roman" w:cs="Times New Roman"/>
          <w:sz w:val="24"/>
          <w:szCs w:val="24"/>
        </w:rPr>
        <w:t>6</w:t>
      </w:r>
      <w:r w:rsidR="0012473F" w:rsidRPr="006D6FD6">
        <w:rPr>
          <w:rFonts w:ascii="Times New Roman" w:hAnsi="Times New Roman" w:cs="Times New Roman"/>
          <w:sz w:val="24"/>
          <w:szCs w:val="24"/>
        </w:rPr>
        <w:t>.</w:t>
      </w:r>
      <w:r w:rsidR="00775C02">
        <w:rPr>
          <w:rFonts w:ascii="Times New Roman" w:hAnsi="Times New Roman" w:cs="Times New Roman"/>
          <w:sz w:val="24"/>
          <w:szCs w:val="24"/>
        </w:rPr>
        <w:t>11</w:t>
      </w:r>
      <w:r w:rsidR="00C35BD7">
        <w:rPr>
          <w:rFonts w:ascii="Times New Roman" w:hAnsi="Times New Roman" w:cs="Times New Roman"/>
          <w:sz w:val="24"/>
          <w:szCs w:val="24"/>
        </w:rPr>
        <w:t>.2017</w:t>
      </w:r>
      <w:r w:rsidR="00660A44" w:rsidRPr="006D6FD6">
        <w:rPr>
          <w:rFonts w:ascii="Times New Roman" w:hAnsi="Times New Roman" w:cs="Times New Roman"/>
          <w:sz w:val="24"/>
          <w:szCs w:val="24"/>
        </w:rPr>
        <w:t xml:space="preserve"> г. </w:t>
      </w:r>
      <w:r w:rsidR="00020454" w:rsidRPr="006D6FD6">
        <w:rPr>
          <w:rFonts w:ascii="Times New Roman" w:hAnsi="Times New Roman" w:cs="Times New Roman"/>
          <w:sz w:val="24"/>
          <w:szCs w:val="24"/>
        </w:rPr>
        <w:t xml:space="preserve">вкл. </w:t>
      </w:r>
      <w:r w:rsidR="00660A44" w:rsidRPr="006D6FD6">
        <w:rPr>
          <w:rFonts w:ascii="Times New Roman" w:hAnsi="Times New Roman" w:cs="Times New Roman"/>
          <w:sz w:val="24"/>
          <w:szCs w:val="24"/>
        </w:rPr>
        <w:t>–</w:t>
      </w:r>
      <w:r w:rsidR="00020454" w:rsidRPr="006D6FD6">
        <w:rPr>
          <w:rFonts w:ascii="Times New Roman" w:hAnsi="Times New Roman" w:cs="Times New Roman"/>
          <w:sz w:val="24"/>
          <w:szCs w:val="24"/>
        </w:rPr>
        <w:t xml:space="preserve"> „</w:t>
      </w:r>
      <w:r w:rsidR="00B5275C">
        <w:rPr>
          <w:rFonts w:ascii="Times New Roman" w:hAnsi="Times New Roman" w:cs="Times New Roman"/>
          <w:sz w:val="24"/>
          <w:szCs w:val="24"/>
        </w:rPr>
        <w:t>ПРОМОЦИЯ</w:t>
      </w:r>
      <w:r w:rsidR="00B5275C" w:rsidRPr="00B5275C">
        <w:rPr>
          <w:rFonts w:ascii="Times New Roman" w:hAnsi="Times New Roman" w:cs="Times New Roman"/>
          <w:sz w:val="24"/>
          <w:szCs w:val="24"/>
        </w:rPr>
        <w:t xml:space="preserve"> </w:t>
      </w:r>
      <w:r w:rsidR="00B5275C">
        <w:rPr>
          <w:rFonts w:ascii="Times New Roman" w:hAnsi="Times New Roman" w:cs="Times New Roman"/>
          <w:sz w:val="24"/>
          <w:szCs w:val="24"/>
        </w:rPr>
        <w:t>ЧЕРЕН ПЕТЪР 2017</w:t>
      </w:r>
      <w:r w:rsidR="00B5275C" w:rsidRPr="006D6FD6">
        <w:rPr>
          <w:rFonts w:ascii="Times New Roman" w:hAnsi="Times New Roman" w:cs="Times New Roman"/>
          <w:sz w:val="24"/>
          <w:szCs w:val="24"/>
        </w:rPr>
        <w:t xml:space="preserve"> г.“</w:t>
      </w:r>
    </w:p>
    <w:p w:rsidR="00E73182" w:rsidRPr="006D6FD6" w:rsidRDefault="00660A44" w:rsidP="006B156D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6F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6FD6">
        <w:rPr>
          <w:rFonts w:ascii="Times New Roman" w:hAnsi="Times New Roman" w:cs="Times New Roman"/>
          <w:sz w:val="24"/>
          <w:szCs w:val="24"/>
        </w:rPr>
        <w:t xml:space="preserve">. </w:t>
      </w:r>
      <w:r w:rsidR="00E73182" w:rsidRPr="006D6FD6">
        <w:rPr>
          <w:rFonts w:ascii="Times New Roman" w:hAnsi="Times New Roman" w:cs="Times New Roman"/>
          <w:sz w:val="24"/>
          <w:szCs w:val="24"/>
        </w:rPr>
        <w:t>Наименование на ПРОМОЦИЯТА:</w:t>
      </w:r>
      <w:r w:rsidR="00F27972" w:rsidRPr="006D6FD6">
        <w:rPr>
          <w:rFonts w:ascii="Times New Roman" w:hAnsi="Times New Roman" w:cs="Times New Roman"/>
          <w:sz w:val="24"/>
          <w:szCs w:val="24"/>
        </w:rPr>
        <w:t xml:space="preserve"> </w:t>
      </w:r>
      <w:r w:rsidR="0012473F" w:rsidRPr="006D6FD6">
        <w:rPr>
          <w:rFonts w:ascii="Times New Roman" w:hAnsi="Times New Roman" w:cs="Times New Roman"/>
          <w:sz w:val="24"/>
          <w:szCs w:val="24"/>
        </w:rPr>
        <w:t>„</w:t>
      </w:r>
      <w:r w:rsidR="00B5275C">
        <w:rPr>
          <w:rFonts w:ascii="Times New Roman" w:hAnsi="Times New Roman" w:cs="Times New Roman"/>
          <w:sz w:val="24"/>
          <w:szCs w:val="24"/>
        </w:rPr>
        <w:t>ПРОМОЦИЯ</w:t>
      </w:r>
      <w:r w:rsidR="00B5275C" w:rsidRPr="00B5275C">
        <w:rPr>
          <w:rFonts w:ascii="Times New Roman" w:hAnsi="Times New Roman" w:cs="Times New Roman"/>
          <w:sz w:val="24"/>
          <w:szCs w:val="24"/>
        </w:rPr>
        <w:t xml:space="preserve"> </w:t>
      </w:r>
      <w:r w:rsidR="00B5275C">
        <w:rPr>
          <w:rFonts w:ascii="Times New Roman" w:hAnsi="Times New Roman" w:cs="Times New Roman"/>
          <w:sz w:val="24"/>
          <w:szCs w:val="24"/>
        </w:rPr>
        <w:t>ЧЕРЕН ПЕТЪР 2017</w:t>
      </w:r>
      <w:r w:rsidR="00B5275C" w:rsidRPr="006D6FD6">
        <w:rPr>
          <w:rFonts w:ascii="Times New Roman" w:hAnsi="Times New Roman" w:cs="Times New Roman"/>
          <w:sz w:val="24"/>
          <w:szCs w:val="24"/>
        </w:rPr>
        <w:t xml:space="preserve"> г.“</w:t>
      </w:r>
    </w:p>
    <w:p w:rsidR="00E73182" w:rsidRPr="006D6FD6" w:rsidRDefault="00660A44" w:rsidP="006B156D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6F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6FD6">
        <w:rPr>
          <w:rFonts w:ascii="Times New Roman" w:hAnsi="Times New Roman" w:cs="Times New Roman"/>
          <w:sz w:val="24"/>
          <w:szCs w:val="24"/>
        </w:rPr>
        <w:t xml:space="preserve">. </w:t>
      </w:r>
      <w:r w:rsidR="00E73182" w:rsidRPr="006D6FD6">
        <w:rPr>
          <w:rFonts w:ascii="Times New Roman" w:hAnsi="Times New Roman" w:cs="Times New Roman"/>
          <w:sz w:val="24"/>
          <w:szCs w:val="24"/>
        </w:rPr>
        <w:t>Срок на промоцията:</w:t>
      </w:r>
      <w:r w:rsidR="00F27972" w:rsidRPr="006D6FD6">
        <w:rPr>
          <w:rFonts w:ascii="Times New Roman" w:hAnsi="Times New Roman" w:cs="Times New Roman"/>
          <w:sz w:val="24"/>
          <w:szCs w:val="24"/>
        </w:rPr>
        <w:t xml:space="preserve"> </w:t>
      </w:r>
      <w:r w:rsidR="00150126" w:rsidRPr="006D6FD6">
        <w:rPr>
          <w:rFonts w:ascii="Times New Roman" w:hAnsi="Times New Roman" w:cs="Times New Roman"/>
          <w:sz w:val="24"/>
          <w:szCs w:val="24"/>
        </w:rPr>
        <w:t xml:space="preserve">Предложението по настоящата промоция е валидно </w:t>
      </w:r>
      <w:r w:rsidR="00150126" w:rsidRPr="006D6FD6">
        <w:rPr>
          <w:rFonts w:ascii="Times New Roman" w:hAnsi="Times New Roman" w:cs="Times New Roman"/>
          <w:bCs/>
          <w:sz w:val="24"/>
          <w:szCs w:val="24"/>
        </w:rPr>
        <w:t>за срок от</w:t>
      </w:r>
      <w:r w:rsidR="00150126" w:rsidRPr="006D6F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5C02">
        <w:rPr>
          <w:rFonts w:ascii="Times New Roman" w:hAnsi="Times New Roman" w:cs="Times New Roman"/>
          <w:sz w:val="24"/>
          <w:szCs w:val="24"/>
        </w:rPr>
        <w:t>20</w:t>
      </w:r>
      <w:r w:rsidR="00E917BB">
        <w:rPr>
          <w:rFonts w:ascii="Times New Roman" w:hAnsi="Times New Roman" w:cs="Times New Roman"/>
          <w:sz w:val="24"/>
          <w:szCs w:val="24"/>
        </w:rPr>
        <w:t>.</w:t>
      </w:r>
      <w:r w:rsidR="00775C02">
        <w:rPr>
          <w:rFonts w:ascii="Times New Roman" w:hAnsi="Times New Roman" w:cs="Times New Roman"/>
          <w:sz w:val="24"/>
          <w:szCs w:val="24"/>
        </w:rPr>
        <w:t>11</w:t>
      </w:r>
      <w:r w:rsidR="0094048E">
        <w:rPr>
          <w:rFonts w:ascii="Times New Roman" w:hAnsi="Times New Roman" w:cs="Times New Roman"/>
          <w:sz w:val="24"/>
          <w:szCs w:val="24"/>
        </w:rPr>
        <w:t>.2017 до 2</w:t>
      </w:r>
      <w:r w:rsidR="00775C02">
        <w:rPr>
          <w:rFonts w:ascii="Times New Roman" w:hAnsi="Times New Roman" w:cs="Times New Roman"/>
          <w:sz w:val="24"/>
          <w:szCs w:val="24"/>
        </w:rPr>
        <w:t>6</w:t>
      </w:r>
      <w:r w:rsidR="0094048E" w:rsidRPr="006D6FD6">
        <w:rPr>
          <w:rFonts w:ascii="Times New Roman" w:hAnsi="Times New Roman" w:cs="Times New Roman"/>
          <w:sz w:val="24"/>
          <w:szCs w:val="24"/>
        </w:rPr>
        <w:t>.</w:t>
      </w:r>
      <w:r w:rsidR="00775C02">
        <w:rPr>
          <w:rFonts w:ascii="Times New Roman" w:hAnsi="Times New Roman" w:cs="Times New Roman"/>
          <w:sz w:val="24"/>
          <w:szCs w:val="24"/>
        </w:rPr>
        <w:t>11</w:t>
      </w:r>
      <w:r w:rsidR="0094048E">
        <w:rPr>
          <w:rFonts w:ascii="Times New Roman" w:hAnsi="Times New Roman" w:cs="Times New Roman"/>
          <w:sz w:val="24"/>
          <w:szCs w:val="24"/>
        </w:rPr>
        <w:t>.2017 г</w:t>
      </w:r>
      <w:r w:rsidR="00A573E8" w:rsidRPr="006D6FD6">
        <w:rPr>
          <w:rFonts w:ascii="Times New Roman" w:hAnsi="Times New Roman" w:cs="Times New Roman"/>
          <w:sz w:val="24"/>
          <w:szCs w:val="24"/>
        </w:rPr>
        <w:t>.</w:t>
      </w:r>
      <w:r w:rsidR="00020454" w:rsidRPr="006D6FD6">
        <w:rPr>
          <w:rFonts w:ascii="Times New Roman" w:hAnsi="Times New Roman" w:cs="Times New Roman"/>
          <w:sz w:val="24"/>
          <w:szCs w:val="24"/>
        </w:rPr>
        <w:t>вкл.</w:t>
      </w:r>
      <w:r w:rsidR="00150126" w:rsidRPr="006D6FD6">
        <w:rPr>
          <w:rFonts w:ascii="Times New Roman" w:hAnsi="Times New Roman" w:cs="Times New Roman"/>
          <w:sz w:val="24"/>
          <w:szCs w:val="24"/>
        </w:rPr>
        <w:t xml:space="preserve"> </w:t>
      </w:r>
      <w:r w:rsidRPr="006D6FD6">
        <w:rPr>
          <w:rFonts w:ascii="Times New Roman" w:hAnsi="Times New Roman" w:cs="Times New Roman"/>
          <w:sz w:val="24"/>
          <w:szCs w:val="24"/>
        </w:rPr>
        <w:t xml:space="preserve">През този срок лицата, отговарящи на условията по раздел </w:t>
      </w:r>
      <w:r w:rsidR="007E7295" w:rsidRPr="006D6F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C451D" w:rsidRPr="006D6FD6">
        <w:rPr>
          <w:rFonts w:ascii="Times New Roman" w:hAnsi="Times New Roman" w:cs="Times New Roman"/>
          <w:sz w:val="24"/>
          <w:szCs w:val="24"/>
        </w:rPr>
        <w:t>,</w:t>
      </w:r>
      <w:r w:rsidRPr="006D6FD6">
        <w:rPr>
          <w:rFonts w:ascii="Times New Roman" w:hAnsi="Times New Roman" w:cs="Times New Roman"/>
          <w:sz w:val="24"/>
          <w:szCs w:val="24"/>
        </w:rPr>
        <w:t xml:space="preserve"> могат да подават заяв</w:t>
      </w:r>
      <w:r w:rsidR="0012473F" w:rsidRPr="006D6FD6">
        <w:rPr>
          <w:rFonts w:ascii="Times New Roman" w:hAnsi="Times New Roman" w:cs="Times New Roman"/>
          <w:sz w:val="24"/>
          <w:szCs w:val="24"/>
        </w:rPr>
        <w:t>ка за включване към предлаганите от Булсатком услуги</w:t>
      </w:r>
      <w:r w:rsidR="0094048E">
        <w:rPr>
          <w:rFonts w:ascii="Times New Roman" w:hAnsi="Times New Roman" w:cs="Times New Roman"/>
          <w:sz w:val="24"/>
          <w:szCs w:val="24"/>
        </w:rPr>
        <w:t xml:space="preserve"> при условията на настоящата търговска кампания. </w:t>
      </w:r>
    </w:p>
    <w:p w:rsidR="00E73182" w:rsidRPr="006D6FD6" w:rsidRDefault="00660A44" w:rsidP="006B156D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6F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6FD6">
        <w:rPr>
          <w:rFonts w:ascii="Times New Roman" w:hAnsi="Times New Roman" w:cs="Times New Roman"/>
          <w:sz w:val="24"/>
          <w:szCs w:val="24"/>
        </w:rPr>
        <w:t>.</w:t>
      </w:r>
      <w:r w:rsidR="004D3ACA" w:rsidRPr="006D6FD6">
        <w:rPr>
          <w:rFonts w:ascii="Times New Roman" w:hAnsi="Times New Roman" w:cs="Times New Roman"/>
          <w:sz w:val="24"/>
          <w:szCs w:val="24"/>
        </w:rPr>
        <w:t xml:space="preserve"> </w:t>
      </w:r>
      <w:r w:rsidR="00E73182" w:rsidRPr="006D6FD6">
        <w:rPr>
          <w:rFonts w:ascii="Times New Roman" w:hAnsi="Times New Roman" w:cs="Times New Roman"/>
          <w:sz w:val="24"/>
          <w:szCs w:val="24"/>
        </w:rPr>
        <w:t>Териториален обхват:</w:t>
      </w:r>
      <w:r w:rsidR="00F27972" w:rsidRPr="006D6FD6">
        <w:rPr>
          <w:rFonts w:ascii="Times New Roman" w:hAnsi="Times New Roman" w:cs="Times New Roman"/>
          <w:sz w:val="24"/>
          <w:szCs w:val="24"/>
        </w:rPr>
        <w:t xml:space="preserve"> </w:t>
      </w:r>
      <w:r w:rsidR="007E7295" w:rsidRPr="006D6FD6">
        <w:rPr>
          <w:rFonts w:ascii="Times New Roman" w:hAnsi="Times New Roman" w:cs="Times New Roman"/>
          <w:sz w:val="24"/>
          <w:szCs w:val="24"/>
        </w:rPr>
        <w:t>Промоцията е валидна за</w:t>
      </w:r>
      <w:r w:rsidR="00E73182" w:rsidRPr="006D6FD6">
        <w:rPr>
          <w:rFonts w:ascii="Times New Roman" w:hAnsi="Times New Roman" w:cs="Times New Roman"/>
          <w:sz w:val="24"/>
          <w:szCs w:val="24"/>
        </w:rPr>
        <w:t xml:space="preserve"> територията на Република България</w:t>
      </w:r>
      <w:r w:rsidR="007E7295" w:rsidRPr="006D6FD6">
        <w:rPr>
          <w:rFonts w:ascii="Times New Roman" w:hAnsi="Times New Roman" w:cs="Times New Roman"/>
          <w:sz w:val="24"/>
          <w:szCs w:val="24"/>
        </w:rPr>
        <w:t>.</w:t>
      </w:r>
    </w:p>
    <w:p w:rsidR="00A16E1C" w:rsidRDefault="00660A44" w:rsidP="006B156D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1F4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11F4D">
        <w:rPr>
          <w:rFonts w:ascii="Times New Roman" w:hAnsi="Times New Roman" w:cs="Times New Roman"/>
          <w:sz w:val="24"/>
          <w:szCs w:val="24"/>
        </w:rPr>
        <w:t xml:space="preserve">. </w:t>
      </w:r>
      <w:r w:rsidR="00150126" w:rsidRPr="00B11F4D">
        <w:rPr>
          <w:rFonts w:ascii="Times New Roman" w:hAnsi="Times New Roman" w:cs="Times New Roman"/>
          <w:sz w:val="24"/>
          <w:szCs w:val="24"/>
        </w:rPr>
        <w:t>Кой може да участва:</w:t>
      </w:r>
      <w:r w:rsidR="00F27972" w:rsidRPr="00B11F4D">
        <w:rPr>
          <w:rFonts w:ascii="Times New Roman" w:hAnsi="Times New Roman" w:cs="Times New Roman"/>
          <w:sz w:val="24"/>
          <w:szCs w:val="24"/>
        </w:rPr>
        <w:t xml:space="preserve"> </w:t>
      </w:r>
      <w:r w:rsidR="007E7295" w:rsidRPr="00B11F4D">
        <w:rPr>
          <w:rFonts w:ascii="Times New Roman" w:hAnsi="Times New Roman" w:cs="Times New Roman"/>
          <w:sz w:val="24"/>
          <w:szCs w:val="24"/>
        </w:rPr>
        <w:t>В</w:t>
      </w:r>
      <w:r w:rsidR="00150126" w:rsidRPr="00B11F4D">
        <w:rPr>
          <w:rFonts w:ascii="Times New Roman" w:hAnsi="Times New Roman" w:cs="Times New Roman"/>
          <w:sz w:val="24"/>
          <w:szCs w:val="24"/>
        </w:rPr>
        <w:t>сяко физическо и</w:t>
      </w:r>
      <w:r w:rsidR="00A573E8" w:rsidRPr="00B11F4D">
        <w:rPr>
          <w:rFonts w:ascii="Times New Roman" w:hAnsi="Times New Roman" w:cs="Times New Roman"/>
          <w:sz w:val="24"/>
          <w:szCs w:val="24"/>
        </w:rPr>
        <w:t xml:space="preserve">ли юридическо лице, което желае за първи път </w:t>
      </w:r>
      <w:r w:rsidR="00150126" w:rsidRPr="00B11F4D">
        <w:rPr>
          <w:rFonts w:ascii="Times New Roman" w:hAnsi="Times New Roman" w:cs="Times New Roman"/>
          <w:sz w:val="24"/>
          <w:szCs w:val="24"/>
        </w:rPr>
        <w:t>да</w:t>
      </w:r>
      <w:r w:rsidR="00A573E8" w:rsidRPr="00B11F4D">
        <w:rPr>
          <w:rFonts w:ascii="Times New Roman" w:hAnsi="Times New Roman" w:cs="Times New Roman"/>
          <w:sz w:val="24"/>
          <w:szCs w:val="24"/>
        </w:rPr>
        <w:t xml:space="preserve"> стане</w:t>
      </w:r>
      <w:r w:rsidR="00150126" w:rsidRPr="00B11F4D">
        <w:rPr>
          <w:rFonts w:ascii="Times New Roman" w:hAnsi="Times New Roman" w:cs="Times New Roman"/>
          <w:sz w:val="24"/>
          <w:szCs w:val="24"/>
        </w:rPr>
        <w:t xml:space="preserve"> абонат на Булсатком </w:t>
      </w:r>
      <w:r w:rsidR="00A573E8" w:rsidRPr="00B11F4D">
        <w:rPr>
          <w:rFonts w:ascii="Times New Roman" w:hAnsi="Times New Roman" w:cs="Times New Roman"/>
          <w:sz w:val="24"/>
          <w:szCs w:val="24"/>
        </w:rPr>
        <w:t>(нови абонати)</w:t>
      </w:r>
      <w:r w:rsidR="0012473F" w:rsidRPr="00B11F4D">
        <w:rPr>
          <w:rFonts w:ascii="Times New Roman" w:hAnsi="Times New Roman" w:cs="Times New Roman"/>
          <w:sz w:val="24"/>
          <w:szCs w:val="24"/>
        </w:rPr>
        <w:t xml:space="preserve">, </w:t>
      </w:r>
      <w:r w:rsidR="00A573E8" w:rsidRPr="00B11F4D">
        <w:rPr>
          <w:rFonts w:ascii="Times New Roman" w:hAnsi="Times New Roman" w:cs="Times New Roman"/>
          <w:sz w:val="24"/>
          <w:szCs w:val="24"/>
        </w:rPr>
        <w:t xml:space="preserve">както и физически и юридически лица, </w:t>
      </w:r>
      <w:r w:rsidR="0012473F" w:rsidRPr="00B11F4D">
        <w:rPr>
          <w:rFonts w:ascii="Times New Roman" w:hAnsi="Times New Roman" w:cs="Times New Roman"/>
          <w:sz w:val="24"/>
          <w:szCs w:val="24"/>
        </w:rPr>
        <w:t xml:space="preserve">които </w:t>
      </w:r>
      <w:r w:rsidR="00A573E8" w:rsidRPr="00B11F4D">
        <w:rPr>
          <w:rFonts w:ascii="Times New Roman" w:hAnsi="Times New Roman" w:cs="Times New Roman"/>
          <w:sz w:val="24"/>
          <w:szCs w:val="24"/>
        </w:rPr>
        <w:t>ползват вече предлагана от Булсатком услуга, (настоящи абонати)</w:t>
      </w:r>
      <w:r w:rsidR="004E0311">
        <w:rPr>
          <w:rFonts w:ascii="Times New Roman" w:hAnsi="Times New Roman" w:cs="Times New Roman"/>
          <w:sz w:val="24"/>
          <w:szCs w:val="24"/>
        </w:rPr>
        <w:t xml:space="preserve">. Предложенията за услугата достъп до оптичен интернет важат само за нови абонати или настоящи абонати, които не са ползвали услугата повече от 3 месеца предхождащи срока на кампанията. </w:t>
      </w:r>
    </w:p>
    <w:p w:rsidR="00057B23" w:rsidRPr="00057B23" w:rsidRDefault="00660A44" w:rsidP="006B156D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6F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D6FD6">
        <w:rPr>
          <w:rFonts w:ascii="Times New Roman" w:hAnsi="Times New Roman" w:cs="Times New Roman"/>
          <w:sz w:val="24"/>
          <w:szCs w:val="24"/>
        </w:rPr>
        <w:t xml:space="preserve">. </w:t>
      </w:r>
      <w:r w:rsidR="00150126" w:rsidRPr="006D6FD6">
        <w:rPr>
          <w:rFonts w:ascii="Times New Roman" w:hAnsi="Times New Roman" w:cs="Times New Roman"/>
          <w:sz w:val="24"/>
          <w:szCs w:val="24"/>
        </w:rPr>
        <w:t>Условия на промоцията:</w:t>
      </w:r>
    </w:p>
    <w:p w:rsidR="00886FF9" w:rsidRDefault="00BF16E9" w:rsidP="006B156D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57B23">
        <w:rPr>
          <w:rFonts w:ascii="Times New Roman" w:hAnsi="Times New Roman" w:cs="Times New Roman"/>
          <w:sz w:val="24"/>
          <w:szCs w:val="24"/>
        </w:rPr>
        <w:t>.1</w:t>
      </w:r>
      <w:r w:rsidR="00886FF9">
        <w:rPr>
          <w:rFonts w:ascii="Times New Roman" w:hAnsi="Times New Roman" w:cs="Times New Roman"/>
          <w:sz w:val="24"/>
          <w:szCs w:val="24"/>
        </w:rPr>
        <w:t>. Лице, отговарящо на условията за участие</w:t>
      </w:r>
      <w:r w:rsidR="00A16E1C">
        <w:rPr>
          <w:rFonts w:ascii="Times New Roman" w:hAnsi="Times New Roman" w:cs="Times New Roman"/>
          <w:sz w:val="24"/>
          <w:szCs w:val="24"/>
        </w:rPr>
        <w:t>,</w:t>
      </w:r>
      <w:r w:rsidR="00886FF9">
        <w:rPr>
          <w:rFonts w:ascii="Times New Roman" w:hAnsi="Times New Roman" w:cs="Times New Roman"/>
          <w:sz w:val="24"/>
          <w:szCs w:val="24"/>
        </w:rPr>
        <w:t xml:space="preserve"> през срока на промоцията може да подава заявка за достъп до програмен пакет и/ил</w:t>
      </w:r>
      <w:r w:rsidR="000F4769">
        <w:rPr>
          <w:rFonts w:ascii="Times New Roman" w:hAnsi="Times New Roman" w:cs="Times New Roman"/>
          <w:sz w:val="24"/>
          <w:szCs w:val="24"/>
        </w:rPr>
        <w:t>и допълнително</w:t>
      </w:r>
      <w:r w:rsidR="00886FF9">
        <w:rPr>
          <w:rFonts w:ascii="Times New Roman" w:hAnsi="Times New Roman" w:cs="Times New Roman"/>
          <w:sz w:val="24"/>
          <w:szCs w:val="24"/>
        </w:rPr>
        <w:t xml:space="preserve"> платени</w:t>
      </w:r>
      <w:r w:rsidR="000F4769">
        <w:rPr>
          <w:rFonts w:ascii="Times New Roman" w:hAnsi="Times New Roman" w:cs="Times New Roman"/>
          <w:sz w:val="24"/>
          <w:szCs w:val="24"/>
        </w:rPr>
        <w:t>те</w:t>
      </w:r>
      <w:r w:rsidR="00886FF9">
        <w:rPr>
          <w:rFonts w:ascii="Times New Roman" w:hAnsi="Times New Roman" w:cs="Times New Roman"/>
          <w:sz w:val="24"/>
          <w:szCs w:val="24"/>
        </w:rPr>
        <w:t xml:space="preserve"> </w:t>
      </w:r>
      <w:r w:rsidR="000F4769">
        <w:rPr>
          <w:rFonts w:ascii="Times New Roman" w:hAnsi="Times New Roman" w:cs="Times New Roman"/>
          <w:sz w:val="24"/>
          <w:szCs w:val="24"/>
        </w:rPr>
        <w:t>програми</w:t>
      </w:r>
      <w:r w:rsidR="00E917BB" w:rsidRPr="00775C02">
        <w:rPr>
          <w:rFonts w:ascii="Times New Roman" w:hAnsi="Times New Roman" w:cs="Times New Roman"/>
          <w:sz w:val="24"/>
          <w:szCs w:val="24"/>
        </w:rPr>
        <w:t xml:space="preserve"> </w:t>
      </w:r>
      <w:r w:rsidR="00B11F4D">
        <w:rPr>
          <w:rFonts w:ascii="Times New Roman" w:hAnsi="Times New Roman" w:cs="Times New Roman"/>
          <w:sz w:val="24"/>
          <w:szCs w:val="24"/>
        </w:rPr>
        <w:t xml:space="preserve">и/или достъп до услугата „Оптичен интернет“ </w:t>
      </w:r>
      <w:r w:rsidR="00E917BB">
        <w:rPr>
          <w:rFonts w:ascii="Times New Roman" w:hAnsi="Times New Roman" w:cs="Times New Roman"/>
          <w:sz w:val="24"/>
          <w:szCs w:val="24"/>
        </w:rPr>
        <w:t>и/или до услугата „Мобилен Телефон”</w:t>
      </w:r>
      <w:r w:rsidR="00886FF9">
        <w:rPr>
          <w:rFonts w:ascii="Times New Roman" w:hAnsi="Times New Roman" w:cs="Times New Roman"/>
          <w:sz w:val="24"/>
          <w:szCs w:val="24"/>
        </w:rPr>
        <w:t>, при условията на настоящата промоци</w:t>
      </w:r>
      <w:r w:rsidR="00A16E1C">
        <w:rPr>
          <w:rFonts w:ascii="Times New Roman" w:hAnsi="Times New Roman" w:cs="Times New Roman"/>
          <w:sz w:val="24"/>
          <w:szCs w:val="24"/>
        </w:rPr>
        <w:t xml:space="preserve">я, посочени в този раздел. </w:t>
      </w:r>
    </w:p>
    <w:p w:rsidR="00886FF9" w:rsidRDefault="00BF16E9" w:rsidP="006B156D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6FF9">
        <w:rPr>
          <w:rFonts w:ascii="Times New Roman" w:hAnsi="Times New Roman" w:cs="Times New Roman"/>
          <w:sz w:val="24"/>
          <w:szCs w:val="24"/>
        </w:rPr>
        <w:t xml:space="preserve">.2. Под програмен пакет се разбира набор, определян от Организатора, от телевизионни програми, </w:t>
      </w:r>
      <w:r w:rsidR="00A16E1C">
        <w:rPr>
          <w:rFonts w:ascii="Times New Roman" w:hAnsi="Times New Roman" w:cs="Times New Roman"/>
          <w:sz w:val="24"/>
          <w:szCs w:val="24"/>
        </w:rPr>
        <w:t xml:space="preserve">които са </w:t>
      </w:r>
      <w:r w:rsidR="00886FF9">
        <w:rPr>
          <w:rFonts w:ascii="Times New Roman" w:hAnsi="Times New Roman" w:cs="Times New Roman"/>
          <w:sz w:val="24"/>
          <w:szCs w:val="24"/>
        </w:rPr>
        <w:t>достъпни след заплащане на определена цена</w:t>
      </w:r>
      <w:r w:rsidR="00A16E1C">
        <w:rPr>
          <w:rFonts w:ascii="Times New Roman" w:hAnsi="Times New Roman" w:cs="Times New Roman"/>
          <w:sz w:val="24"/>
          <w:szCs w:val="24"/>
        </w:rPr>
        <w:t xml:space="preserve"> за целия пакет, а не за отделните програми, включени в него</w:t>
      </w:r>
      <w:r w:rsidR="00886F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FF9" w:rsidRDefault="00BF16E9" w:rsidP="006B156D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6FF9">
        <w:rPr>
          <w:rFonts w:ascii="Times New Roman" w:hAnsi="Times New Roman" w:cs="Times New Roman"/>
          <w:sz w:val="24"/>
          <w:szCs w:val="24"/>
        </w:rPr>
        <w:t>.3. Под допълнител</w:t>
      </w:r>
      <w:r w:rsidR="000F4769">
        <w:rPr>
          <w:rFonts w:ascii="Times New Roman" w:hAnsi="Times New Roman" w:cs="Times New Roman"/>
          <w:sz w:val="24"/>
          <w:szCs w:val="24"/>
        </w:rPr>
        <w:t>ни</w:t>
      </w:r>
      <w:r w:rsidR="00886FF9">
        <w:rPr>
          <w:rFonts w:ascii="Times New Roman" w:hAnsi="Times New Roman" w:cs="Times New Roman"/>
          <w:sz w:val="24"/>
          <w:szCs w:val="24"/>
        </w:rPr>
        <w:t xml:space="preserve"> платени програми се разбира отделни телевизионни програми, който се предлагат самостоятелно и не </w:t>
      </w:r>
      <w:r w:rsidR="00A16E1C">
        <w:rPr>
          <w:rFonts w:ascii="Times New Roman" w:hAnsi="Times New Roman" w:cs="Times New Roman"/>
          <w:sz w:val="24"/>
          <w:szCs w:val="24"/>
        </w:rPr>
        <w:t>са включени в програмни пакети и достъпът до които става след заплащане на</w:t>
      </w:r>
      <w:r w:rsidR="000F4769">
        <w:rPr>
          <w:rFonts w:ascii="Times New Roman" w:hAnsi="Times New Roman" w:cs="Times New Roman"/>
          <w:sz w:val="24"/>
          <w:szCs w:val="24"/>
        </w:rPr>
        <w:t xml:space="preserve"> цена за съответната телевизионна програма</w:t>
      </w:r>
      <w:r w:rsidR="00A16E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7BB" w:rsidRDefault="00E917BB" w:rsidP="006B156D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1F4D">
        <w:rPr>
          <w:rFonts w:ascii="Times New Roman" w:hAnsi="Times New Roman" w:cs="Times New Roman"/>
          <w:sz w:val="24"/>
          <w:szCs w:val="24"/>
        </w:rPr>
        <w:t>5.4. Под услуга</w:t>
      </w:r>
      <w:r w:rsidR="00387635" w:rsidRPr="00B11F4D">
        <w:rPr>
          <w:rFonts w:ascii="Times New Roman" w:hAnsi="Times New Roman" w:cs="Times New Roman"/>
          <w:sz w:val="24"/>
          <w:szCs w:val="24"/>
        </w:rPr>
        <w:t>та</w:t>
      </w:r>
      <w:r w:rsidRPr="00B11F4D">
        <w:rPr>
          <w:rFonts w:ascii="Times New Roman" w:hAnsi="Times New Roman" w:cs="Times New Roman"/>
          <w:sz w:val="24"/>
          <w:szCs w:val="24"/>
        </w:rPr>
        <w:t xml:space="preserve"> „Мобилен Телефон” се разбира </w:t>
      </w:r>
      <w:r w:rsidR="00387635" w:rsidRPr="00B11F4D">
        <w:rPr>
          <w:rFonts w:ascii="Times New Roman" w:hAnsi="Times New Roman" w:cs="Times New Roman"/>
          <w:sz w:val="24"/>
          <w:szCs w:val="24"/>
        </w:rPr>
        <w:t>услугата „Мобилен телефон“ чрез мобилното приложение Bulsatcom Voice, чрез което могат да осъществяват телефонни разговори с всички мобилни и фиксирани телефонни номера в България, както и с международни мобилни и фиксирани телефони номера. Абонатите/Потребителите могат да осъществяват разговори, да изпращат и получават кратки текстови съобщения.</w:t>
      </w:r>
    </w:p>
    <w:p w:rsidR="00A16E1C" w:rsidRDefault="00BF16E9" w:rsidP="006B156D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6E1C">
        <w:rPr>
          <w:rFonts w:ascii="Times New Roman" w:hAnsi="Times New Roman" w:cs="Times New Roman"/>
          <w:sz w:val="24"/>
          <w:szCs w:val="24"/>
        </w:rPr>
        <w:t>.</w:t>
      </w:r>
      <w:r w:rsidR="00E917BB">
        <w:rPr>
          <w:rFonts w:ascii="Times New Roman" w:hAnsi="Times New Roman" w:cs="Times New Roman"/>
          <w:sz w:val="24"/>
          <w:szCs w:val="24"/>
        </w:rPr>
        <w:t>5</w:t>
      </w:r>
      <w:r w:rsidR="00886FF9">
        <w:rPr>
          <w:rFonts w:ascii="Times New Roman" w:hAnsi="Times New Roman" w:cs="Times New Roman"/>
          <w:sz w:val="24"/>
          <w:szCs w:val="24"/>
        </w:rPr>
        <w:t xml:space="preserve">. </w:t>
      </w:r>
      <w:r w:rsidR="00057B23">
        <w:rPr>
          <w:rFonts w:ascii="Times New Roman" w:hAnsi="Times New Roman" w:cs="Times New Roman"/>
          <w:sz w:val="24"/>
          <w:szCs w:val="24"/>
        </w:rPr>
        <w:t xml:space="preserve"> </w:t>
      </w:r>
      <w:r w:rsidR="00A16E1C">
        <w:rPr>
          <w:rFonts w:ascii="Times New Roman" w:hAnsi="Times New Roman" w:cs="Times New Roman"/>
          <w:sz w:val="24"/>
          <w:szCs w:val="24"/>
        </w:rPr>
        <w:t>През срока на настоящата промоция Организаторът ще предостави на Участник в промоцията търговска отстъпка за достъп до програмен/и пакет/и и/или допълнителни платени програми</w:t>
      </w:r>
      <w:r w:rsidR="00E917BB">
        <w:rPr>
          <w:rFonts w:ascii="Times New Roman" w:hAnsi="Times New Roman" w:cs="Times New Roman"/>
          <w:sz w:val="24"/>
          <w:szCs w:val="24"/>
        </w:rPr>
        <w:t xml:space="preserve"> </w:t>
      </w:r>
      <w:r w:rsidR="00B11F4D">
        <w:rPr>
          <w:rFonts w:ascii="Times New Roman" w:hAnsi="Times New Roman" w:cs="Times New Roman"/>
          <w:sz w:val="24"/>
          <w:szCs w:val="24"/>
        </w:rPr>
        <w:t xml:space="preserve">и/или достъп до услугата „Оптичен интернет“ </w:t>
      </w:r>
      <w:r w:rsidR="00E917BB">
        <w:rPr>
          <w:rFonts w:ascii="Times New Roman" w:hAnsi="Times New Roman" w:cs="Times New Roman"/>
          <w:sz w:val="24"/>
          <w:szCs w:val="24"/>
        </w:rPr>
        <w:t>и/или услугата „Мобилен Телефон”</w:t>
      </w:r>
      <w:r w:rsidR="00DB5159">
        <w:rPr>
          <w:rFonts w:ascii="Times New Roman" w:hAnsi="Times New Roman" w:cs="Times New Roman"/>
          <w:sz w:val="24"/>
          <w:szCs w:val="24"/>
        </w:rPr>
        <w:t>, както са посочени по-долу в съответните Офертни предложения,</w:t>
      </w:r>
      <w:r w:rsidR="00A16E1C">
        <w:rPr>
          <w:rFonts w:ascii="Times New Roman" w:hAnsi="Times New Roman" w:cs="Times New Roman"/>
          <w:sz w:val="24"/>
          <w:szCs w:val="24"/>
        </w:rPr>
        <w:t xml:space="preserve"> при кумулативното наличие на следните условия: </w:t>
      </w:r>
    </w:p>
    <w:p w:rsidR="00A16E1C" w:rsidRDefault="00A16E1C" w:rsidP="00A16E1C">
      <w:pPr>
        <w:pStyle w:val="a3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Участникът заяви достъп до</w:t>
      </w:r>
      <w:r w:rsidR="00864515">
        <w:rPr>
          <w:rFonts w:ascii="Times New Roman" w:hAnsi="Times New Roman" w:cs="Times New Roman"/>
          <w:sz w:val="24"/>
          <w:szCs w:val="24"/>
        </w:rPr>
        <w:t xml:space="preserve"> и ползва през целия предплатен период, съобразно Офертните предложения,</w:t>
      </w:r>
      <w:r>
        <w:rPr>
          <w:rFonts w:ascii="Times New Roman" w:hAnsi="Times New Roman" w:cs="Times New Roman"/>
          <w:sz w:val="24"/>
          <w:szCs w:val="24"/>
        </w:rPr>
        <w:t xml:space="preserve"> услугата „Цифрова телевизия” за Стартов или Стандартен</w:t>
      </w:r>
      <w:r w:rsidR="00775C02">
        <w:rPr>
          <w:rFonts w:ascii="Times New Roman" w:hAnsi="Times New Roman" w:cs="Times New Roman"/>
          <w:sz w:val="24"/>
          <w:szCs w:val="24"/>
        </w:rPr>
        <w:t xml:space="preserve"> или Премиум</w:t>
      </w:r>
      <w:r>
        <w:rPr>
          <w:rFonts w:ascii="Times New Roman" w:hAnsi="Times New Roman" w:cs="Times New Roman"/>
          <w:sz w:val="24"/>
          <w:szCs w:val="24"/>
        </w:rPr>
        <w:t xml:space="preserve"> план по действащите към момента на подаване на заявката цени на Оператора</w:t>
      </w:r>
      <w:r w:rsidR="004E0311">
        <w:rPr>
          <w:rFonts w:ascii="Times New Roman" w:hAnsi="Times New Roman" w:cs="Times New Roman"/>
          <w:sz w:val="24"/>
          <w:szCs w:val="24"/>
        </w:rPr>
        <w:t>. Това условие на важи за О</w:t>
      </w:r>
      <w:r w:rsidR="00775C02">
        <w:rPr>
          <w:rFonts w:ascii="Times New Roman" w:hAnsi="Times New Roman" w:cs="Times New Roman"/>
          <w:sz w:val="24"/>
          <w:szCs w:val="24"/>
        </w:rPr>
        <w:t>фертно предложение 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5159" w:rsidRDefault="00A16E1C" w:rsidP="00A16E1C">
      <w:pPr>
        <w:pStyle w:val="a3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Участникът предплати</w:t>
      </w:r>
      <w:r w:rsidR="00FD4B2E">
        <w:rPr>
          <w:rFonts w:ascii="Times New Roman" w:hAnsi="Times New Roman" w:cs="Times New Roman"/>
          <w:sz w:val="24"/>
          <w:szCs w:val="24"/>
        </w:rPr>
        <w:t xml:space="preserve"> определен брой месечни абонаментни такси</w:t>
      </w:r>
      <w:r w:rsidR="00DB5159">
        <w:rPr>
          <w:rFonts w:ascii="Times New Roman" w:hAnsi="Times New Roman" w:cs="Times New Roman"/>
          <w:sz w:val="24"/>
          <w:szCs w:val="24"/>
        </w:rPr>
        <w:t>, както са посочени в съответните О</w:t>
      </w:r>
      <w:r w:rsidR="007336C4">
        <w:rPr>
          <w:rFonts w:ascii="Times New Roman" w:hAnsi="Times New Roman" w:cs="Times New Roman"/>
          <w:sz w:val="24"/>
          <w:szCs w:val="24"/>
        </w:rPr>
        <w:t>фертни предложения</w:t>
      </w:r>
      <w:r w:rsidR="00DB5159">
        <w:rPr>
          <w:rFonts w:ascii="Times New Roman" w:hAnsi="Times New Roman" w:cs="Times New Roman"/>
          <w:sz w:val="24"/>
          <w:szCs w:val="24"/>
        </w:rPr>
        <w:t xml:space="preserve">. </w:t>
      </w:r>
      <w:r w:rsidR="00057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159" w:rsidRDefault="00BF16E9" w:rsidP="00864515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B5159">
        <w:rPr>
          <w:rFonts w:ascii="Times New Roman" w:hAnsi="Times New Roman" w:cs="Times New Roman"/>
          <w:sz w:val="24"/>
          <w:szCs w:val="24"/>
        </w:rPr>
        <w:t>.</w:t>
      </w:r>
      <w:r w:rsidR="00775C02">
        <w:rPr>
          <w:rFonts w:ascii="Times New Roman" w:hAnsi="Times New Roman" w:cs="Times New Roman"/>
          <w:sz w:val="24"/>
          <w:szCs w:val="24"/>
        </w:rPr>
        <w:t>6</w:t>
      </w:r>
      <w:r w:rsidR="00DB5159">
        <w:rPr>
          <w:rFonts w:ascii="Times New Roman" w:hAnsi="Times New Roman" w:cs="Times New Roman"/>
          <w:sz w:val="24"/>
          <w:szCs w:val="24"/>
        </w:rPr>
        <w:t xml:space="preserve">. Офертни предложения: </w:t>
      </w:r>
    </w:p>
    <w:p w:rsidR="00DB5159" w:rsidRDefault="00BF16E9" w:rsidP="00DB5159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5159">
        <w:rPr>
          <w:rFonts w:ascii="Times New Roman" w:hAnsi="Times New Roman" w:cs="Times New Roman"/>
          <w:sz w:val="24"/>
          <w:szCs w:val="24"/>
        </w:rPr>
        <w:t>.</w:t>
      </w:r>
      <w:r w:rsidR="00775C02">
        <w:rPr>
          <w:rFonts w:ascii="Times New Roman" w:hAnsi="Times New Roman" w:cs="Times New Roman"/>
          <w:sz w:val="24"/>
          <w:szCs w:val="24"/>
        </w:rPr>
        <w:t>6</w:t>
      </w:r>
      <w:r w:rsidR="00DB5159">
        <w:rPr>
          <w:rFonts w:ascii="Times New Roman" w:hAnsi="Times New Roman" w:cs="Times New Roman"/>
          <w:sz w:val="24"/>
          <w:szCs w:val="24"/>
        </w:rPr>
        <w:t xml:space="preserve">.1. Офертно предложение 1: При предплащане на 12 (дванадесет) месечни абонаментни такси за достъп до допълнително платените </w:t>
      </w:r>
      <w:r w:rsidR="00B74AA4">
        <w:rPr>
          <w:rFonts w:ascii="Times New Roman" w:hAnsi="Times New Roman" w:cs="Times New Roman"/>
          <w:sz w:val="24"/>
          <w:szCs w:val="24"/>
        </w:rPr>
        <w:t>програми</w:t>
      </w:r>
      <w:r w:rsidR="00DB5159" w:rsidRPr="00DB5159">
        <w:rPr>
          <w:rFonts w:ascii="Times New Roman" w:hAnsi="Times New Roman" w:cs="Times New Roman"/>
          <w:sz w:val="24"/>
          <w:szCs w:val="24"/>
        </w:rPr>
        <w:t xml:space="preserve"> </w:t>
      </w:r>
      <w:r w:rsidR="00DB5159">
        <w:rPr>
          <w:rFonts w:ascii="Times New Roman" w:hAnsi="Times New Roman" w:cs="Times New Roman"/>
          <w:sz w:val="24"/>
          <w:szCs w:val="24"/>
        </w:rPr>
        <w:t>и програмен пакет</w:t>
      </w:r>
      <w:r w:rsidR="00A16476">
        <w:rPr>
          <w:rFonts w:ascii="Times New Roman" w:hAnsi="Times New Roman" w:cs="Times New Roman"/>
          <w:sz w:val="24"/>
          <w:szCs w:val="24"/>
        </w:rPr>
        <w:t>, както следва:</w:t>
      </w:r>
      <w:r w:rsidR="00DB5159">
        <w:rPr>
          <w:rFonts w:ascii="Times New Roman" w:hAnsi="Times New Roman" w:cs="Times New Roman"/>
          <w:sz w:val="24"/>
          <w:szCs w:val="24"/>
        </w:rPr>
        <w:t xml:space="preserve"> </w:t>
      </w:r>
      <w:r w:rsidR="00DB5159">
        <w:rPr>
          <w:rFonts w:ascii="Times New Roman" w:hAnsi="Times New Roman" w:cs="Times New Roman"/>
          <w:sz w:val="24"/>
          <w:szCs w:val="24"/>
          <w:lang w:val="fr-FR"/>
        </w:rPr>
        <w:t>DiemaXtra </w:t>
      </w:r>
      <w:r w:rsidR="00DB5159" w:rsidRPr="00DB5159">
        <w:rPr>
          <w:rFonts w:ascii="Times New Roman" w:hAnsi="Times New Roman" w:cs="Times New Roman"/>
          <w:sz w:val="24"/>
          <w:szCs w:val="24"/>
        </w:rPr>
        <w:t xml:space="preserve">; </w:t>
      </w:r>
      <w:r w:rsidR="00DB5159" w:rsidRPr="00267CB3">
        <w:rPr>
          <w:rFonts w:ascii="Times New Roman" w:hAnsi="Times New Roman" w:cs="Times New Roman"/>
          <w:sz w:val="24"/>
          <w:szCs w:val="24"/>
          <w:lang w:val="fr-FR"/>
        </w:rPr>
        <w:t>Sport</w:t>
      </w:r>
      <w:r w:rsidR="00DB5159" w:rsidRPr="00DB5159">
        <w:rPr>
          <w:rFonts w:ascii="Times New Roman" w:hAnsi="Times New Roman" w:cs="Times New Roman"/>
          <w:sz w:val="24"/>
          <w:szCs w:val="24"/>
        </w:rPr>
        <w:t>+</w:t>
      </w:r>
      <w:r w:rsidR="00DB5159" w:rsidRPr="00267CB3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DB515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B5159" w:rsidRPr="00DB5159">
        <w:rPr>
          <w:rFonts w:ascii="Times New Roman" w:hAnsi="Times New Roman" w:cs="Times New Roman"/>
          <w:sz w:val="24"/>
          <w:szCs w:val="24"/>
        </w:rPr>
        <w:t xml:space="preserve">; </w:t>
      </w:r>
      <w:r w:rsidR="00DB5159">
        <w:rPr>
          <w:rFonts w:ascii="Times New Roman" w:hAnsi="Times New Roman" w:cs="Times New Roman"/>
          <w:sz w:val="24"/>
          <w:szCs w:val="24"/>
        </w:rPr>
        <w:t xml:space="preserve">Пакет </w:t>
      </w:r>
      <w:r w:rsidR="00DB5159" w:rsidRPr="00267CB3">
        <w:rPr>
          <w:rFonts w:ascii="Times New Roman" w:hAnsi="Times New Roman" w:cs="Times New Roman"/>
          <w:sz w:val="24"/>
          <w:szCs w:val="24"/>
          <w:lang w:val="fr-FR"/>
        </w:rPr>
        <w:t>Fusion</w:t>
      </w:r>
      <w:r w:rsidR="00DB5159" w:rsidRPr="00DB5159">
        <w:rPr>
          <w:rFonts w:ascii="Times New Roman" w:hAnsi="Times New Roman" w:cs="Times New Roman"/>
          <w:sz w:val="24"/>
          <w:szCs w:val="24"/>
        </w:rPr>
        <w:t xml:space="preserve">; </w:t>
      </w:r>
      <w:r w:rsidR="00DB5159">
        <w:rPr>
          <w:rFonts w:ascii="Times New Roman" w:hAnsi="Times New Roman" w:cs="Times New Roman"/>
          <w:sz w:val="24"/>
          <w:szCs w:val="24"/>
          <w:lang w:val="en-US"/>
        </w:rPr>
        <w:t>Action</w:t>
      </w:r>
      <w:r w:rsidR="00DB5159">
        <w:rPr>
          <w:rFonts w:ascii="Times New Roman" w:hAnsi="Times New Roman" w:cs="Times New Roman"/>
          <w:sz w:val="24"/>
          <w:szCs w:val="24"/>
        </w:rPr>
        <w:t>+</w:t>
      </w:r>
      <w:r w:rsidR="00DB5159" w:rsidRPr="00DB5159">
        <w:rPr>
          <w:rFonts w:ascii="Times New Roman" w:hAnsi="Times New Roman" w:cs="Times New Roman"/>
          <w:sz w:val="24"/>
          <w:szCs w:val="24"/>
        </w:rPr>
        <w:t xml:space="preserve">; </w:t>
      </w:r>
      <w:r w:rsidR="00DB5159">
        <w:rPr>
          <w:rFonts w:ascii="Times New Roman" w:hAnsi="Times New Roman" w:cs="Times New Roman"/>
          <w:sz w:val="24"/>
          <w:szCs w:val="24"/>
          <w:lang w:val="en-US"/>
        </w:rPr>
        <w:t>Comedy</w:t>
      </w:r>
      <w:r w:rsidR="00DB5159">
        <w:rPr>
          <w:rFonts w:ascii="Times New Roman" w:hAnsi="Times New Roman" w:cs="Times New Roman"/>
          <w:sz w:val="24"/>
          <w:szCs w:val="24"/>
        </w:rPr>
        <w:t>+</w:t>
      </w:r>
      <w:r w:rsidR="00DB5159" w:rsidRPr="00DB5159">
        <w:rPr>
          <w:rFonts w:ascii="Times New Roman" w:hAnsi="Times New Roman" w:cs="Times New Roman"/>
          <w:sz w:val="24"/>
          <w:szCs w:val="24"/>
        </w:rPr>
        <w:t xml:space="preserve">; </w:t>
      </w:r>
      <w:r w:rsidR="00DB5159">
        <w:rPr>
          <w:rFonts w:ascii="Times New Roman" w:hAnsi="Times New Roman" w:cs="Times New Roman"/>
          <w:sz w:val="24"/>
          <w:szCs w:val="24"/>
          <w:lang w:val="en-US"/>
        </w:rPr>
        <w:t>Cinema</w:t>
      </w:r>
      <w:r w:rsidR="00DB5159" w:rsidRPr="00DB5159">
        <w:rPr>
          <w:rFonts w:ascii="Times New Roman" w:hAnsi="Times New Roman" w:cs="Times New Roman"/>
          <w:sz w:val="24"/>
          <w:szCs w:val="24"/>
        </w:rPr>
        <w:t>+</w:t>
      </w:r>
      <w:r w:rsidR="00DB5159">
        <w:rPr>
          <w:rFonts w:ascii="Times New Roman" w:hAnsi="Times New Roman" w:cs="Times New Roman"/>
          <w:sz w:val="24"/>
          <w:szCs w:val="24"/>
        </w:rPr>
        <w:t xml:space="preserve">, Участникът ще получи </w:t>
      </w:r>
      <w:r w:rsidR="00775C02">
        <w:rPr>
          <w:rFonts w:ascii="Times New Roman" w:hAnsi="Times New Roman" w:cs="Times New Roman"/>
          <w:sz w:val="24"/>
          <w:szCs w:val="24"/>
        </w:rPr>
        <w:t xml:space="preserve">60 </w:t>
      </w:r>
      <w:r w:rsidR="00DB5159">
        <w:rPr>
          <w:rFonts w:ascii="Times New Roman" w:hAnsi="Times New Roman" w:cs="Times New Roman"/>
          <w:sz w:val="24"/>
          <w:szCs w:val="24"/>
        </w:rPr>
        <w:t>% (</w:t>
      </w:r>
      <w:r w:rsidR="00775C02">
        <w:rPr>
          <w:rFonts w:ascii="Times New Roman" w:hAnsi="Times New Roman" w:cs="Times New Roman"/>
          <w:sz w:val="24"/>
          <w:szCs w:val="24"/>
        </w:rPr>
        <w:t>шестдесет</w:t>
      </w:r>
      <w:r w:rsidR="006E4CC7">
        <w:rPr>
          <w:rFonts w:ascii="Times New Roman" w:hAnsi="Times New Roman" w:cs="Times New Roman"/>
          <w:sz w:val="24"/>
          <w:szCs w:val="24"/>
        </w:rPr>
        <w:t xml:space="preserve"> </w:t>
      </w:r>
      <w:r w:rsidR="00B74AA4">
        <w:rPr>
          <w:rFonts w:ascii="Times New Roman" w:hAnsi="Times New Roman" w:cs="Times New Roman"/>
          <w:sz w:val="24"/>
          <w:szCs w:val="24"/>
        </w:rPr>
        <w:t>на сто) търговска отстъпка от 12 (дванадесетте) месечни такси</w:t>
      </w:r>
      <w:r w:rsidR="00775C02">
        <w:rPr>
          <w:rFonts w:ascii="Times New Roman" w:hAnsi="Times New Roman" w:cs="Times New Roman"/>
          <w:sz w:val="24"/>
          <w:szCs w:val="24"/>
        </w:rPr>
        <w:t xml:space="preserve"> за тези допълнителни платени програми</w:t>
      </w:r>
      <w:r w:rsidR="00DB5159">
        <w:rPr>
          <w:rFonts w:ascii="Times New Roman" w:hAnsi="Times New Roman" w:cs="Times New Roman"/>
          <w:sz w:val="24"/>
          <w:szCs w:val="24"/>
        </w:rPr>
        <w:t>.</w:t>
      </w:r>
      <w:r w:rsidR="006E4CC7">
        <w:rPr>
          <w:rFonts w:ascii="Times New Roman" w:hAnsi="Times New Roman" w:cs="Times New Roman"/>
          <w:sz w:val="24"/>
          <w:szCs w:val="24"/>
        </w:rPr>
        <w:t xml:space="preserve"> Участникът ще получи също достъп до услугата „Мобилен терефон“ </w:t>
      </w:r>
      <w:r w:rsidR="006E4CC7" w:rsidRPr="00B11F4D">
        <w:rPr>
          <w:rFonts w:ascii="Times New Roman" w:hAnsi="Times New Roman" w:cs="Times New Roman"/>
          <w:sz w:val="24"/>
          <w:szCs w:val="24"/>
        </w:rPr>
        <w:t xml:space="preserve">чрез мобилното приложение </w:t>
      </w:r>
      <w:r w:rsidR="006E4CC7">
        <w:rPr>
          <w:rFonts w:ascii="Times New Roman" w:hAnsi="Times New Roman" w:cs="Times New Roman"/>
          <w:sz w:val="24"/>
          <w:szCs w:val="24"/>
        </w:rPr>
        <w:t>„</w:t>
      </w:r>
      <w:r w:rsidR="006E4CC7" w:rsidRPr="00B11F4D">
        <w:rPr>
          <w:rFonts w:ascii="Times New Roman" w:hAnsi="Times New Roman" w:cs="Times New Roman"/>
          <w:sz w:val="24"/>
          <w:szCs w:val="24"/>
        </w:rPr>
        <w:t>Bulsatcom Voice</w:t>
      </w:r>
      <w:r w:rsidR="006E4CC7">
        <w:rPr>
          <w:rFonts w:ascii="Times New Roman" w:hAnsi="Times New Roman" w:cs="Times New Roman"/>
          <w:sz w:val="24"/>
          <w:szCs w:val="24"/>
        </w:rPr>
        <w:t xml:space="preserve">“ </w:t>
      </w:r>
      <w:r w:rsidR="006E4CC7">
        <w:rPr>
          <w:rFonts w:ascii="Times New Roman" w:hAnsi="Times New Roman" w:cs="Times New Roman"/>
          <w:sz w:val="24"/>
          <w:szCs w:val="24"/>
          <w:lang w:eastAsia="zh-TW"/>
        </w:rPr>
        <w:t>без достъп до Мобилен интернет в мрежата на Булсатком</w:t>
      </w:r>
      <w:r w:rsidR="006E4CC7" w:rsidRPr="00B11F4D">
        <w:rPr>
          <w:rFonts w:ascii="Times New Roman" w:hAnsi="Times New Roman" w:cs="Times New Roman"/>
          <w:sz w:val="24"/>
          <w:szCs w:val="24"/>
        </w:rPr>
        <w:t xml:space="preserve"> </w:t>
      </w:r>
      <w:r w:rsidR="006E4CC7">
        <w:rPr>
          <w:rFonts w:ascii="Times New Roman" w:hAnsi="Times New Roman" w:cs="Times New Roman"/>
          <w:sz w:val="24"/>
          <w:szCs w:val="24"/>
        </w:rPr>
        <w:t>за срок от 3 (три) месеца при месечна такса</w:t>
      </w:r>
      <w:r w:rsidR="00B337F6">
        <w:rPr>
          <w:rFonts w:ascii="Times New Roman" w:hAnsi="Times New Roman" w:cs="Times New Roman"/>
          <w:sz w:val="24"/>
          <w:szCs w:val="24"/>
        </w:rPr>
        <w:t xml:space="preserve"> в размер на</w:t>
      </w:r>
      <w:r w:rsidR="006E4CC7">
        <w:rPr>
          <w:rFonts w:ascii="Times New Roman" w:hAnsi="Times New Roman" w:cs="Times New Roman"/>
          <w:sz w:val="24"/>
          <w:szCs w:val="24"/>
        </w:rPr>
        <w:t xml:space="preserve"> 0 лева. </w:t>
      </w:r>
      <w:r w:rsidR="006E4CC7">
        <w:rPr>
          <w:rFonts w:ascii="Times New Roman" w:hAnsi="Times New Roman" w:cs="Times New Roman"/>
          <w:sz w:val="24"/>
          <w:szCs w:val="24"/>
          <w:lang w:eastAsia="zh-TW"/>
        </w:rPr>
        <w:t>С</w:t>
      </w:r>
      <w:r w:rsidR="006E4CC7" w:rsidRPr="00B11F4D">
        <w:rPr>
          <w:rFonts w:ascii="Times New Roman" w:hAnsi="Times New Roman" w:cs="Times New Roman"/>
          <w:sz w:val="24"/>
          <w:szCs w:val="24"/>
          <w:lang w:eastAsia="zh-TW"/>
        </w:rPr>
        <w:t>лед изчерпване на включените минути за телефонни разговори</w:t>
      </w:r>
      <w:r w:rsidR="006E4CC7">
        <w:rPr>
          <w:rFonts w:ascii="Times New Roman" w:hAnsi="Times New Roman" w:cs="Times New Roman"/>
          <w:sz w:val="24"/>
          <w:szCs w:val="24"/>
          <w:lang w:eastAsia="zh-TW"/>
        </w:rPr>
        <w:t xml:space="preserve"> в пакета разговорите се тарифират съобразно приложимите цени на минута за разговори</w:t>
      </w:r>
      <w:r w:rsidR="00B337F6">
        <w:rPr>
          <w:rFonts w:ascii="Times New Roman" w:hAnsi="Times New Roman" w:cs="Times New Roman"/>
          <w:sz w:val="24"/>
          <w:szCs w:val="24"/>
          <w:lang w:eastAsia="zh-TW"/>
        </w:rPr>
        <w:t xml:space="preserve"> към всички мрежи в страната  и групи международни разговори по дестинации.</w:t>
      </w:r>
      <w:r w:rsidR="006E4CC7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B337F6">
        <w:rPr>
          <w:rFonts w:ascii="Times New Roman" w:hAnsi="Times New Roman" w:cs="Times New Roman"/>
          <w:sz w:val="24"/>
          <w:szCs w:val="24"/>
          <w:lang w:eastAsia="zh-TW"/>
        </w:rPr>
        <w:t>С</w:t>
      </w:r>
      <w:r w:rsidR="006E4CC7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DB5159" w:rsidRPr="00B74AA4">
        <w:rPr>
          <w:rFonts w:ascii="Times New Roman" w:hAnsi="Times New Roman" w:cs="Times New Roman"/>
          <w:sz w:val="24"/>
          <w:szCs w:val="24"/>
          <w:lang w:eastAsia="zh-TW"/>
        </w:rPr>
        <w:t>оглед избягване на съмнение,</w:t>
      </w:r>
      <w:r w:rsidR="00DB5159" w:rsidRPr="00B74AA4">
        <w:rPr>
          <w:rFonts w:ascii="Times New Roman" w:hAnsi="Times New Roman" w:cs="Times New Roman"/>
          <w:sz w:val="24"/>
          <w:szCs w:val="24"/>
        </w:rPr>
        <w:t xml:space="preserve"> </w:t>
      </w:r>
      <w:r w:rsidR="00B74AA4" w:rsidRPr="00B74AA4">
        <w:rPr>
          <w:rFonts w:ascii="Times New Roman" w:hAnsi="Times New Roman" w:cs="Times New Roman"/>
          <w:sz w:val="24"/>
          <w:szCs w:val="24"/>
        </w:rPr>
        <w:t>к</w:t>
      </w:r>
      <w:r w:rsidR="00E76FAB" w:rsidRPr="00B74AA4">
        <w:rPr>
          <w:rFonts w:ascii="Times New Roman" w:hAnsi="Times New Roman" w:cs="Times New Roman"/>
          <w:sz w:val="24"/>
          <w:szCs w:val="24"/>
        </w:rPr>
        <w:t>райн</w:t>
      </w:r>
      <w:r w:rsidR="00E76FAB">
        <w:rPr>
          <w:rFonts w:ascii="Times New Roman" w:hAnsi="Times New Roman" w:cs="Times New Roman"/>
          <w:sz w:val="24"/>
          <w:szCs w:val="24"/>
        </w:rPr>
        <w:t>ата цена, която Участникът трябва да заплати</w:t>
      </w:r>
      <w:r w:rsidR="00B74AA4">
        <w:rPr>
          <w:rFonts w:ascii="Times New Roman" w:hAnsi="Times New Roman" w:cs="Times New Roman"/>
          <w:sz w:val="24"/>
          <w:szCs w:val="24"/>
        </w:rPr>
        <w:t xml:space="preserve"> за достъп до включените </w:t>
      </w:r>
      <w:r w:rsidR="00B337F6">
        <w:rPr>
          <w:rFonts w:ascii="Times New Roman" w:hAnsi="Times New Roman" w:cs="Times New Roman"/>
          <w:sz w:val="24"/>
          <w:szCs w:val="24"/>
        </w:rPr>
        <w:t>в</w:t>
      </w:r>
      <w:r w:rsidR="00B74AA4">
        <w:rPr>
          <w:rFonts w:ascii="Times New Roman" w:hAnsi="Times New Roman" w:cs="Times New Roman"/>
          <w:sz w:val="24"/>
          <w:szCs w:val="24"/>
        </w:rPr>
        <w:t xml:space="preserve"> Офертното предложение допълнително платени програми и програмен пакет</w:t>
      </w:r>
      <w:r w:rsidR="00E76FAB">
        <w:rPr>
          <w:rFonts w:ascii="Times New Roman" w:hAnsi="Times New Roman" w:cs="Times New Roman"/>
          <w:sz w:val="24"/>
          <w:szCs w:val="24"/>
        </w:rPr>
        <w:t xml:space="preserve"> е 98 лв. </w:t>
      </w:r>
      <w:r w:rsidR="00B74AA4">
        <w:rPr>
          <w:rFonts w:ascii="Times New Roman" w:hAnsi="Times New Roman" w:cs="Times New Roman"/>
          <w:sz w:val="24"/>
          <w:szCs w:val="24"/>
        </w:rPr>
        <w:t xml:space="preserve">за 12 месеца. </w:t>
      </w:r>
    </w:p>
    <w:p w:rsidR="00E76FAB" w:rsidRDefault="00BF16E9" w:rsidP="00DB5159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6FAB">
        <w:rPr>
          <w:rFonts w:ascii="Times New Roman" w:hAnsi="Times New Roman" w:cs="Times New Roman"/>
          <w:sz w:val="24"/>
          <w:szCs w:val="24"/>
        </w:rPr>
        <w:t>.</w:t>
      </w:r>
      <w:r w:rsidR="004E0311">
        <w:rPr>
          <w:rFonts w:ascii="Times New Roman" w:hAnsi="Times New Roman" w:cs="Times New Roman"/>
          <w:sz w:val="24"/>
          <w:szCs w:val="24"/>
        </w:rPr>
        <w:t>6</w:t>
      </w:r>
      <w:r w:rsidR="00E76FAB">
        <w:rPr>
          <w:rFonts w:ascii="Times New Roman" w:hAnsi="Times New Roman" w:cs="Times New Roman"/>
          <w:sz w:val="24"/>
          <w:szCs w:val="24"/>
        </w:rPr>
        <w:t xml:space="preserve">.2. Офертно предложение 2: При предплащане на 12 (дванадесет) месечни абонаментни такси за достъп до </w:t>
      </w:r>
      <w:r w:rsidR="00B337F6">
        <w:rPr>
          <w:rFonts w:ascii="Times New Roman" w:hAnsi="Times New Roman" w:cs="Times New Roman"/>
          <w:sz w:val="24"/>
          <w:szCs w:val="24"/>
        </w:rPr>
        <w:t xml:space="preserve">оптичен интернет със скорост 15 </w:t>
      </w:r>
      <w:r w:rsidR="00B337F6" w:rsidRPr="00BC38F9">
        <w:rPr>
          <w:rFonts w:ascii="Times New Roman" w:hAnsi="Times New Roman" w:cs="Times New Roman"/>
          <w:sz w:val="24"/>
          <w:szCs w:val="24"/>
        </w:rPr>
        <w:t xml:space="preserve">Mps </w:t>
      </w:r>
      <w:r w:rsidR="00B337F6">
        <w:rPr>
          <w:rFonts w:ascii="Times New Roman" w:hAnsi="Times New Roman" w:cs="Times New Roman"/>
          <w:sz w:val="24"/>
          <w:szCs w:val="24"/>
        </w:rPr>
        <w:t>наличен в зоните</w:t>
      </w:r>
      <w:r w:rsidR="00B337F6" w:rsidRPr="00B74AA4">
        <w:rPr>
          <w:rFonts w:ascii="Times New Roman" w:hAnsi="Times New Roman" w:cs="Times New Roman"/>
          <w:sz w:val="24"/>
          <w:szCs w:val="24"/>
        </w:rPr>
        <w:t xml:space="preserve"> </w:t>
      </w:r>
      <w:r w:rsidR="00B337F6">
        <w:rPr>
          <w:rFonts w:ascii="Times New Roman" w:hAnsi="Times New Roman" w:cs="Times New Roman"/>
          <w:sz w:val="24"/>
          <w:szCs w:val="24"/>
        </w:rPr>
        <w:t>на покритие</w:t>
      </w:r>
      <w:r w:rsidR="00B11F4D">
        <w:rPr>
          <w:rFonts w:ascii="Times New Roman" w:hAnsi="Times New Roman" w:cs="Times New Roman"/>
          <w:sz w:val="24"/>
          <w:szCs w:val="24"/>
        </w:rPr>
        <w:t xml:space="preserve"> на оптичен интернет</w:t>
      </w:r>
      <w:r w:rsidR="004E0311">
        <w:rPr>
          <w:rFonts w:ascii="Times New Roman" w:hAnsi="Times New Roman" w:cs="Times New Roman"/>
          <w:sz w:val="24"/>
          <w:szCs w:val="24"/>
        </w:rPr>
        <w:t xml:space="preserve"> Участникът ще получи 60 % (шестдесет на сто) търговска отстъпка от 12 (дванадесетте) месечни такси за услугата достъп до интернет. Участникът ще получи също достъп до</w:t>
      </w:r>
      <w:r w:rsidR="004E0311" w:rsidDel="004E0311">
        <w:rPr>
          <w:rFonts w:ascii="Times New Roman" w:hAnsi="Times New Roman" w:cs="Times New Roman"/>
          <w:sz w:val="24"/>
          <w:szCs w:val="24"/>
        </w:rPr>
        <w:t xml:space="preserve"> </w:t>
      </w:r>
      <w:r w:rsidR="00B337F6">
        <w:rPr>
          <w:rFonts w:ascii="Times New Roman" w:hAnsi="Times New Roman" w:cs="Times New Roman"/>
          <w:sz w:val="24"/>
          <w:szCs w:val="24"/>
        </w:rPr>
        <w:t xml:space="preserve">услугата „Мобилен терефон“ </w:t>
      </w:r>
      <w:r w:rsidR="00B337F6" w:rsidRPr="00BC38F9">
        <w:rPr>
          <w:rFonts w:ascii="Times New Roman" w:hAnsi="Times New Roman" w:cs="Times New Roman"/>
          <w:sz w:val="24"/>
          <w:szCs w:val="24"/>
        </w:rPr>
        <w:t xml:space="preserve">чрез мобилното приложение </w:t>
      </w:r>
      <w:r w:rsidR="00B337F6">
        <w:rPr>
          <w:rFonts w:ascii="Times New Roman" w:hAnsi="Times New Roman" w:cs="Times New Roman"/>
          <w:sz w:val="24"/>
          <w:szCs w:val="24"/>
        </w:rPr>
        <w:t>„</w:t>
      </w:r>
      <w:r w:rsidR="00B337F6" w:rsidRPr="00BC38F9">
        <w:rPr>
          <w:rFonts w:ascii="Times New Roman" w:hAnsi="Times New Roman" w:cs="Times New Roman"/>
          <w:sz w:val="24"/>
          <w:szCs w:val="24"/>
        </w:rPr>
        <w:t>Bulsatcom Voice</w:t>
      </w:r>
      <w:r w:rsidR="00B337F6">
        <w:rPr>
          <w:rFonts w:ascii="Times New Roman" w:hAnsi="Times New Roman" w:cs="Times New Roman"/>
          <w:sz w:val="24"/>
          <w:szCs w:val="24"/>
        </w:rPr>
        <w:t xml:space="preserve">“ </w:t>
      </w:r>
      <w:r w:rsidR="00B337F6">
        <w:rPr>
          <w:rFonts w:ascii="Times New Roman" w:hAnsi="Times New Roman" w:cs="Times New Roman"/>
          <w:sz w:val="24"/>
          <w:szCs w:val="24"/>
          <w:lang w:eastAsia="zh-TW"/>
        </w:rPr>
        <w:t>без достъп до Мобилен интернет в мрежата на Булсатком</w:t>
      </w:r>
      <w:r w:rsidR="00B337F6" w:rsidRPr="00BC38F9">
        <w:rPr>
          <w:rFonts w:ascii="Times New Roman" w:hAnsi="Times New Roman" w:cs="Times New Roman"/>
          <w:sz w:val="24"/>
          <w:szCs w:val="24"/>
        </w:rPr>
        <w:t xml:space="preserve"> </w:t>
      </w:r>
      <w:r w:rsidR="00B337F6">
        <w:rPr>
          <w:rFonts w:ascii="Times New Roman" w:hAnsi="Times New Roman" w:cs="Times New Roman"/>
          <w:sz w:val="24"/>
          <w:szCs w:val="24"/>
        </w:rPr>
        <w:t xml:space="preserve">за срок от 3 (три) месеца при месечна такса в размер на 0 лева. </w:t>
      </w:r>
      <w:r w:rsidR="00B337F6">
        <w:rPr>
          <w:rFonts w:ascii="Times New Roman" w:hAnsi="Times New Roman" w:cs="Times New Roman"/>
          <w:sz w:val="24"/>
          <w:szCs w:val="24"/>
          <w:lang w:eastAsia="zh-TW"/>
        </w:rPr>
        <w:t>С</w:t>
      </w:r>
      <w:r w:rsidR="00B337F6" w:rsidRPr="00BC38F9">
        <w:rPr>
          <w:rFonts w:ascii="Times New Roman" w:hAnsi="Times New Roman" w:cs="Times New Roman"/>
          <w:sz w:val="24"/>
          <w:szCs w:val="24"/>
          <w:lang w:eastAsia="zh-TW"/>
        </w:rPr>
        <w:t>лед изчерпване на включените минути за телефонни разговори</w:t>
      </w:r>
      <w:r w:rsidR="00B337F6">
        <w:rPr>
          <w:rFonts w:ascii="Times New Roman" w:hAnsi="Times New Roman" w:cs="Times New Roman"/>
          <w:sz w:val="24"/>
          <w:szCs w:val="24"/>
          <w:lang w:eastAsia="zh-TW"/>
        </w:rPr>
        <w:t xml:space="preserve"> в пакета разговорите се тарифират съобразно приложимите цени на минута за разговори към всички мрежи в страната  и групи международни разговори по дестинации. </w:t>
      </w:r>
      <w:r w:rsidR="00B74AA4">
        <w:rPr>
          <w:rFonts w:ascii="Times New Roman" w:hAnsi="Times New Roman" w:cs="Times New Roman"/>
          <w:sz w:val="24"/>
          <w:szCs w:val="24"/>
        </w:rPr>
        <w:t xml:space="preserve"> </w:t>
      </w:r>
      <w:r w:rsidR="00B74AA4" w:rsidRPr="00B74AA4">
        <w:rPr>
          <w:rFonts w:ascii="Times New Roman" w:hAnsi="Times New Roman" w:cs="Times New Roman"/>
          <w:sz w:val="24"/>
          <w:szCs w:val="24"/>
        </w:rPr>
        <w:t>С оглед избягване на съмнение, крайн</w:t>
      </w:r>
      <w:r w:rsidR="00B74AA4">
        <w:rPr>
          <w:rFonts w:ascii="Times New Roman" w:hAnsi="Times New Roman" w:cs="Times New Roman"/>
          <w:sz w:val="24"/>
          <w:szCs w:val="24"/>
        </w:rPr>
        <w:t>ата цена, която Участникът трябва да заплати за достъп до</w:t>
      </w:r>
      <w:r w:rsidR="004E0311">
        <w:rPr>
          <w:rFonts w:ascii="Times New Roman" w:hAnsi="Times New Roman" w:cs="Times New Roman"/>
          <w:sz w:val="24"/>
          <w:szCs w:val="24"/>
        </w:rPr>
        <w:t xml:space="preserve"> услугите</w:t>
      </w:r>
      <w:r w:rsidR="00B74AA4">
        <w:rPr>
          <w:rFonts w:ascii="Times New Roman" w:hAnsi="Times New Roman" w:cs="Times New Roman"/>
          <w:sz w:val="24"/>
          <w:szCs w:val="24"/>
        </w:rPr>
        <w:t xml:space="preserve"> включени в Офертно предложение</w:t>
      </w:r>
      <w:r w:rsidR="004E0311">
        <w:rPr>
          <w:rFonts w:ascii="Times New Roman" w:hAnsi="Times New Roman" w:cs="Times New Roman"/>
          <w:sz w:val="24"/>
          <w:szCs w:val="24"/>
        </w:rPr>
        <w:t xml:space="preserve"> 2</w:t>
      </w:r>
      <w:r w:rsidR="00B74AA4">
        <w:rPr>
          <w:rFonts w:ascii="Times New Roman" w:hAnsi="Times New Roman" w:cs="Times New Roman"/>
          <w:sz w:val="24"/>
          <w:szCs w:val="24"/>
        </w:rPr>
        <w:t xml:space="preserve"> е 48 лв. за 12 месеца.</w:t>
      </w:r>
    </w:p>
    <w:p w:rsidR="00E76FAB" w:rsidRPr="00E76FAB" w:rsidRDefault="00BF16E9" w:rsidP="00DB5159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E03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E76FAB">
        <w:rPr>
          <w:rFonts w:ascii="Times New Roman" w:hAnsi="Times New Roman" w:cs="Times New Roman"/>
          <w:sz w:val="24"/>
          <w:szCs w:val="24"/>
        </w:rPr>
        <w:t xml:space="preserve">Офертно предложение </w:t>
      </w:r>
      <w:r w:rsidR="00E76FAB" w:rsidRPr="00E76FAB">
        <w:rPr>
          <w:rFonts w:ascii="Times New Roman" w:hAnsi="Times New Roman" w:cs="Times New Roman"/>
          <w:sz w:val="24"/>
          <w:szCs w:val="24"/>
        </w:rPr>
        <w:t>3</w:t>
      </w:r>
      <w:r w:rsidR="00E76FAB">
        <w:rPr>
          <w:rFonts w:ascii="Times New Roman" w:hAnsi="Times New Roman" w:cs="Times New Roman"/>
          <w:sz w:val="24"/>
          <w:szCs w:val="24"/>
        </w:rPr>
        <w:t xml:space="preserve">: При предплащане на </w:t>
      </w:r>
      <w:r w:rsidR="004E0311">
        <w:rPr>
          <w:rFonts w:ascii="Times New Roman" w:hAnsi="Times New Roman" w:cs="Times New Roman"/>
          <w:sz w:val="24"/>
          <w:szCs w:val="24"/>
        </w:rPr>
        <w:t xml:space="preserve">12 </w:t>
      </w:r>
      <w:r w:rsidR="00E76FAB">
        <w:rPr>
          <w:rFonts w:ascii="Times New Roman" w:hAnsi="Times New Roman" w:cs="Times New Roman"/>
          <w:sz w:val="24"/>
          <w:szCs w:val="24"/>
        </w:rPr>
        <w:t>(</w:t>
      </w:r>
      <w:r w:rsidR="004E0311">
        <w:rPr>
          <w:rFonts w:ascii="Times New Roman" w:hAnsi="Times New Roman" w:cs="Times New Roman"/>
          <w:sz w:val="24"/>
          <w:szCs w:val="24"/>
        </w:rPr>
        <w:t>дванадесет</w:t>
      </w:r>
      <w:r w:rsidR="00E76FAB" w:rsidRPr="00E76FAB">
        <w:rPr>
          <w:rFonts w:ascii="Times New Roman" w:hAnsi="Times New Roman" w:cs="Times New Roman"/>
          <w:sz w:val="24"/>
          <w:szCs w:val="24"/>
        </w:rPr>
        <w:t xml:space="preserve">) месечни абонаментни такси за достъп до </w:t>
      </w:r>
      <w:r w:rsidR="00B74AA4">
        <w:rPr>
          <w:rFonts w:ascii="Times New Roman" w:hAnsi="Times New Roman" w:cs="Times New Roman"/>
          <w:sz w:val="24"/>
          <w:szCs w:val="24"/>
        </w:rPr>
        <w:t>допълнително платените програми</w:t>
      </w:r>
      <w:r w:rsidR="00A16476">
        <w:rPr>
          <w:rFonts w:ascii="Times New Roman" w:hAnsi="Times New Roman" w:cs="Times New Roman"/>
          <w:sz w:val="24"/>
          <w:szCs w:val="24"/>
        </w:rPr>
        <w:t>, както следва</w:t>
      </w:r>
      <w:r w:rsidR="00E76FAB" w:rsidRPr="00E76FAB">
        <w:rPr>
          <w:rFonts w:ascii="Times New Roman" w:hAnsi="Times New Roman" w:cs="Times New Roman"/>
          <w:sz w:val="24"/>
          <w:szCs w:val="24"/>
        </w:rPr>
        <w:t>:</w:t>
      </w:r>
      <w:r w:rsidR="00E76FAB">
        <w:rPr>
          <w:rFonts w:ascii="Times New Roman" w:hAnsi="Times New Roman" w:cs="Times New Roman"/>
          <w:sz w:val="24"/>
          <w:szCs w:val="24"/>
        </w:rPr>
        <w:t xml:space="preserve">, пакет </w:t>
      </w:r>
      <w:r w:rsidR="00E76FAB">
        <w:rPr>
          <w:rFonts w:ascii="Times New Roman" w:hAnsi="Times New Roman" w:cs="Times New Roman"/>
          <w:sz w:val="24"/>
          <w:szCs w:val="24"/>
          <w:lang w:val="en-US"/>
        </w:rPr>
        <w:t>Fusion</w:t>
      </w:r>
      <w:r w:rsidR="00E76FAB" w:rsidRPr="00E76FAB">
        <w:rPr>
          <w:rFonts w:ascii="Times New Roman" w:hAnsi="Times New Roman" w:cs="Times New Roman"/>
          <w:sz w:val="24"/>
          <w:szCs w:val="24"/>
        </w:rPr>
        <w:t>; Action+; Comedy+</w:t>
      </w:r>
      <w:r w:rsidR="004E0311">
        <w:rPr>
          <w:rFonts w:ascii="Times New Roman" w:hAnsi="Times New Roman" w:cs="Times New Roman"/>
          <w:sz w:val="24"/>
          <w:szCs w:val="24"/>
        </w:rPr>
        <w:t xml:space="preserve"> и предплащане на 6 (шест) месечни такси за достъп до програмните пакети „Старт”,</w:t>
      </w:r>
      <w:r w:rsidR="00E76FAB">
        <w:rPr>
          <w:rFonts w:ascii="Times New Roman" w:hAnsi="Times New Roman" w:cs="Times New Roman"/>
          <w:sz w:val="24"/>
          <w:szCs w:val="24"/>
        </w:rPr>
        <w:t xml:space="preserve"> </w:t>
      </w:r>
      <w:r w:rsidR="00B74AA4">
        <w:rPr>
          <w:rFonts w:ascii="Times New Roman" w:hAnsi="Times New Roman" w:cs="Times New Roman"/>
          <w:sz w:val="24"/>
          <w:szCs w:val="24"/>
        </w:rPr>
        <w:t xml:space="preserve">Участникът ще получи </w:t>
      </w:r>
      <w:r w:rsidR="004E0311">
        <w:rPr>
          <w:rFonts w:ascii="Times New Roman" w:hAnsi="Times New Roman" w:cs="Times New Roman"/>
          <w:sz w:val="24"/>
          <w:szCs w:val="24"/>
        </w:rPr>
        <w:t>64</w:t>
      </w:r>
      <w:r w:rsidR="00B74AA4">
        <w:rPr>
          <w:rFonts w:ascii="Times New Roman" w:hAnsi="Times New Roman" w:cs="Times New Roman"/>
          <w:sz w:val="24"/>
          <w:szCs w:val="24"/>
        </w:rPr>
        <w:t xml:space="preserve"> % (</w:t>
      </w:r>
      <w:r w:rsidR="004E0311">
        <w:rPr>
          <w:rFonts w:ascii="Times New Roman" w:hAnsi="Times New Roman" w:cs="Times New Roman"/>
          <w:sz w:val="24"/>
          <w:szCs w:val="24"/>
        </w:rPr>
        <w:t xml:space="preserve"> шестдесет и четири</w:t>
      </w:r>
      <w:r w:rsidR="00B337F6">
        <w:rPr>
          <w:rFonts w:ascii="Times New Roman" w:hAnsi="Times New Roman" w:cs="Times New Roman"/>
          <w:sz w:val="24"/>
          <w:szCs w:val="24"/>
        </w:rPr>
        <w:t xml:space="preserve"> </w:t>
      </w:r>
      <w:r w:rsidR="00B74AA4">
        <w:rPr>
          <w:rFonts w:ascii="Times New Roman" w:hAnsi="Times New Roman" w:cs="Times New Roman"/>
          <w:sz w:val="24"/>
          <w:szCs w:val="24"/>
        </w:rPr>
        <w:t xml:space="preserve">на сто) търговска отстъпка от </w:t>
      </w:r>
      <w:r w:rsidR="00E970DE">
        <w:rPr>
          <w:rFonts w:ascii="Times New Roman" w:hAnsi="Times New Roman" w:cs="Times New Roman"/>
          <w:sz w:val="24"/>
          <w:szCs w:val="24"/>
        </w:rPr>
        <w:t>1</w:t>
      </w:r>
      <w:r w:rsidR="004E0311">
        <w:rPr>
          <w:rFonts w:ascii="Times New Roman" w:hAnsi="Times New Roman" w:cs="Times New Roman"/>
          <w:sz w:val="24"/>
          <w:szCs w:val="24"/>
        </w:rPr>
        <w:t>2</w:t>
      </w:r>
      <w:r w:rsidR="00B74AA4">
        <w:rPr>
          <w:rFonts w:ascii="Times New Roman" w:hAnsi="Times New Roman" w:cs="Times New Roman"/>
          <w:sz w:val="24"/>
          <w:szCs w:val="24"/>
        </w:rPr>
        <w:t xml:space="preserve"> (</w:t>
      </w:r>
      <w:r w:rsidR="00E970DE">
        <w:rPr>
          <w:rFonts w:ascii="Times New Roman" w:hAnsi="Times New Roman" w:cs="Times New Roman"/>
          <w:sz w:val="24"/>
          <w:szCs w:val="24"/>
        </w:rPr>
        <w:t>осемнадесетте</w:t>
      </w:r>
      <w:r w:rsidR="00B74AA4">
        <w:rPr>
          <w:rFonts w:ascii="Times New Roman" w:hAnsi="Times New Roman" w:cs="Times New Roman"/>
          <w:sz w:val="24"/>
          <w:szCs w:val="24"/>
        </w:rPr>
        <w:t>)</w:t>
      </w:r>
      <w:r w:rsidR="004E0311">
        <w:rPr>
          <w:rFonts w:ascii="Times New Roman" w:hAnsi="Times New Roman" w:cs="Times New Roman"/>
          <w:sz w:val="24"/>
          <w:szCs w:val="24"/>
        </w:rPr>
        <w:t>, респ. 6 (шестте)</w:t>
      </w:r>
      <w:r w:rsidR="00B74AA4">
        <w:rPr>
          <w:rFonts w:ascii="Times New Roman" w:hAnsi="Times New Roman" w:cs="Times New Roman"/>
          <w:sz w:val="24"/>
          <w:szCs w:val="24"/>
        </w:rPr>
        <w:t xml:space="preserve"> месечни такси. </w:t>
      </w:r>
      <w:r w:rsidR="00B337F6">
        <w:rPr>
          <w:rFonts w:ascii="Times New Roman" w:hAnsi="Times New Roman" w:cs="Times New Roman"/>
          <w:sz w:val="24"/>
          <w:szCs w:val="24"/>
        </w:rPr>
        <w:t>Участникът ще получи също достъп до услугата</w:t>
      </w:r>
      <w:r w:rsidR="004E0311" w:rsidRPr="004E0311">
        <w:rPr>
          <w:rFonts w:ascii="Times New Roman" w:hAnsi="Times New Roman" w:cs="Times New Roman"/>
          <w:sz w:val="24"/>
          <w:szCs w:val="24"/>
        </w:rPr>
        <w:t xml:space="preserve"> </w:t>
      </w:r>
      <w:r w:rsidR="004E0311">
        <w:rPr>
          <w:rFonts w:ascii="Times New Roman" w:hAnsi="Times New Roman" w:cs="Times New Roman"/>
          <w:sz w:val="24"/>
          <w:szCs w:val="24"/>
        </w:rPr>
        <w:t xml:space="preserve">оптичен интернет със скорост 15 </w:t>
      </w:r>
      <w:r w:rsidR="004E0311" w:rsidRPr="00BC38F9">
        <w:rPr>
          <w:rFonts w:ascii="Times New Roman" w:hAnsi="Times New Roman" w:cs="Times New Roman"/>
          <w:sz w:val="24"/>
          <w:szCs w:val="24"/>
        </w:rPr>
        <w:t xml:space="preserve">Mps </w:t>
      </w:r>
      <w:r w:rsidR="004E0311">
        <w:rPr>
          <w:rFonts w:ascii="Times New Roman" w:hAnsi="Times New Roman" w:cs="Times New Roman"/>
          <w:sz w:val="24"/>
          <w:szCs w:val="24"/>
        </w:rPr>
        <w:t>наличен в зоните</w:t>
      </w:r>
      <w:r w:rsidR="004E0311" w:rsidRPr="00B74AA4">
        <w:rPr>
          <w:rFonts w:ascii="Times New Roman" w:hAnsi="Times New Roman" w:cs="Times New Roman"/>
          <w:sz w:val="24"/>
          <w:szCs w:val="24"/>
        </w:rPr>
        <w:t xml:space="preserve"> </w:t>
      </w:r>
      <w:r w:rsidR="004E0311">
        <w:rPr>
          <w:rFonts w:ascii="Times New Roman" w:hAnsi="Times New Roman" w:cs="Times New Roman"/>
          <w:sz w:val="24"/>
          <w:szCs w:val="24"/>
        </w:rPr>
        <w:t>на покритие на оптичен интернет, както и достъп до услугата</w:t>
      </w:r>
      <w:r w:rsidR="00B337F6">
        <w:rPr>
          <w:rFonts w:ascii="Times New Roman" w:hAnsi="Times New Roman" w:cs="Times New Roman"/>
          <w:sz w:val="24"/>
          <w:szCs w:val="24"/>
        </w:rPr>
        <w:t xml:space="preserve">„Мобилен терефон“ </w:t>
      </w:r>
      <w:r w:rsidR="00B337F6" w:rsidRPr="00BC38F9">
        <w:rPr>
          <w:rFonts w:ascii="Times New Roman" w:hAnsi="Times New Roman" w:cs="Times New Roman"/>
          <w:sz w:val="24"/>
          <w:szCs w:val="24"/>
        </w:rPr>
        <w:t xml:space="preserve">чрез мобилното приложение </w:t>
      </w:r>
      <w:r w:rsidR="00B337F6">
        <w:rPr>
          <w:rFonts w:ascii="Times New Roman" w:hAnsi="Times New Roman" w:cs="Times New Roman"/>
          <w:sz w:val="24"/>
          <w:szCs w:val="24"/>
        </w:rPr>
        <w:t>„</w:t>
      </w:r>
      <w:r w:rsidR="00B337F6" w:rsidRPr="00BC38F9">
        <w:rPr>
          <w:rFonts w:ascii="Times New Roman" w:hAnsi="Times New Roman" w:cs="Times New Roman"/>
          <w:sz w:val="24"/>
          <w:szCs w:val="24"/>
        </w:rPr>
        <w:t>Bulsatcom Voice</w:t>
      </w:r>
      <w:r w:rsidR="00B337F6">
        <w:rPr>
          <w:rFonts w:ascii="Times New Roman" w:hAnsi="Times New Roman" w:cs="Times New Roman"/>
          <w:sz w:val="24"/>
          <w:szCs w:val="24"/>
        </w:rPr>
        <w:t xml:space="preserve">“ </w:t>
      </w:r>
      <w:r w:rsidR="00B337F6">
        <w:rPr>
          <w:rFonts w:ascii="Times New Roman" w:hAnsi="Times New Roman" w:cs="Times New Roman"/>
          <w:sz w:val="24"/>
          <w:szCs w:val="24"/>
          <w:lang w:eastAsia="zh-TW"/>
        </w:rPr>
        <w:t>без достъп до Мобилен интернет в мрежата на Булсатком</w:t>
      </w:r>
      <w:r w:rsidR="00B337F6" w:rsidRPr="00BC38F9">
        <w:rPr>
          <w:rFonts w:ascii="Times New Roman" w:hAnsi="Times New Roman" w:cs="Times New Roman"/>
          <w:sz w:val="24"/>
          <w:szCs w:val="24"/>
        </w:rPr>
        <w:t xml:space="preserve"> </w:t>
      </w:r>
      <w:r w:rsidR="00B337F6">
        <w:rPr>
          <w:rFonts w:ascii="Times New Roman" w:hAnsi="Times New Roman" w:cs="Times New Roman"/>
          <w:sz w:val="24"/>
          <w:szCs w:val="24"/>
        </w:rPr>
        <w:t xml:space="preserve">за срок от 3 (три) месеца при месечна такса в размер на 0 лева. </w:t>
      </w:r>
      <w:r w:rsidR="00B337F6">
        <w:rPr>
          <w:rFonts w:ascii="Times New Roman" w:hAnsi="Times New Roman" w:cs="Times New Roman"/>
          <w:sz w:val="24"/>
          <w:szCs w:val="24"/>
          <w:lang w:eastAsia="zh-TW"/>
        </w:rPr>
        <w:t>С</w:t>
      </w:r>
      <w:r w:rsidR="00B337F6" w:rsidRPr="00BC38F9">
        <w:rPr>
          <w:rFonts w:ascii="Times New Roman" w:hAnsi="Times New Roman" w:cs="Times New Roman"/>
          <w:sz w:val="24"/>
          <w:szCs w:val="24"/>
          <w:lang w:eastAsia="zh-TW"/>
        </w:rPr>
        <w:t>лед изчерпване на включените минути за телефонни разговори</w:t>
      </w:r>
      <w:r w:rsidR="00B337F6">
        <w:rPr>
          <w:rFonts w:ascii="Times New Roman" w:hAnsi="Times New Roman" w:cs="Times New Roman"/>
          <w:sz w:val="24"/>
          <w:szCs w:val="24"/>
          <w:lang w:eastAsia="zh-TW"/>
        </w:rPr>
        <w:t xml:space="preserve"> в пакета разговорите се тарифират съобразно приложимите цени на минута за разговори към всички мрежи в страната  и групи международни разговори по дестинациии. </w:t>
      </w:r>
      <w:r w:rsidR="00B74AA4" w:rsidRPr="00B74AA4">
        <w:rPr>
          <w:rFonts w:ascii="Times New Roman" w:hAnsi="Times New Roman" w:cs="Times New Roman"/>
          <w:sz w:val="24"/>
          <w:szCs w:val="24"/>
        </w:rPr>
        <w:t>С оглед избягване на съмнение, крайн</w:t>
      </w:r>
      <w:r w:rsidR="00B74AA4">
        <w:rPr>
          <w:rFonts w:ascii="Times New Roman" w:hAnsi="Times New Roman" w:cs="Times New Roman"/>
          <w:sz w:val="24"/>
          <w:szCs w:val="24"/>
        </w:rPr>
        <w:t xml:space="preserve">ата цена, която Участникът трябва да заплати за достъп до включените в Офертно предложение </w:t>
      </w:r>
      <w:r w:rsidR="004E0311">
        <w:rPr>
          <w:rFonts w:ascii="Times New Roman" w:hAnsi="Times New Roman" w:cs="Times New Roman"/>
          <w:sz w:val="24"/>
          <w:szCs w:val="24"/>
        </w:rPr>
        <w:t>3 услуги</w:t>
      </w:r>
      <w:r w:rsidR="00E970DE">
        <w:rPr>
          <w:rFonts w:ascii="Times New Roman" w:hAnsi="Times New Roman" w:cs="Times New Roman"/>
          <w:sz w:val="24"/>
          <w:szCs w:val="24"/>
        </w:rPr>
        <w:t xml:space="preserve"> е 7</w:t>
      </w:r>
      <w:r w:rsidR="00B74AA4">
        <w:rPr>
          <w:rFonts w:ascii="Times New Roman" w:hAnsi="Times New Roman" w:cs="Times New Roman"/>
          <w:sz w:val="24"/>
          <w:szCs w:val="24"/>
        </w:rPr>
        <w:t xml:space="preserve">8 лв. </w:t>
      </w:r>
      <w:r w:rsidR="00E970DE">
        <w:rPr>
          <w:rFonts w:ascii="Times New Roman" w:hAnsi="Times New Roman" w:cs="Times New Roman"/>
          <w:sz w:val="24"/>
          <w:szCs w:val="24"/>
        </w:rPr>
        <w:t>за 1</w:t>
      </w:r>
      <w:r w:rsidR="004E0311">
        <w:rPr>
          <w:rFonts w:ascii="Times New Roman" w:hAnsi="Times New Roman" w:cs="Times New Roman"/>
          <w:sz w:val="24"/>
          <w:szCs w:val="24"/>
        </w:rPr>
        <w:t xml:space="preserve">2, респ. 6 </w:t>
      </w:r>
      <w:r w:rsidR="00B74AA4">
        <w:rPr>
          <w:rFonts w:ascii="Times New Roman" w:hAnsi="Times New Roman" w:cs="Times New Roman"/>
          <w:sz w:val="24"/>
          <w:szCs w:val="24"/>
        </w:rPr>
        <w:t xml:space="preserve"> месеца</w:t>
      </w:r>
      <w:r w:rsidR="00E76FAB" w:rsidRPr="00E76FAB">
        <w:rPr>
          <w:rFonts w:ascii="Times New Roman" w:hAnsi="Times New Roman" w:cs="Times New Roman"/>
          <w:sz w:val="24"/>
          <w:szCs w:val="24"/>
        </w:rPr>
        <w:t>.</w:t>
      </w:r>
    </w:p>
    <w:p w:rsidR="00DB1963" w:rsidRPr="00E76FAB" w:rsidRDefault="00BF16E9" w:rsidP="00DB1963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E03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="00E76FAB">
        <w:rPr>
          <w:rFonts w:ascii="Times New Roman" w:hAnsi="Times New Roman" w:cs="Times New Roman"/>
          <w:sz w:val="24"/>
          <w:szCs w:val="24"/>
        </w:rPr>
        <w:t>Офертно предложение 4: При предплащане на 12 (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="00E76FAB" w:rsidRPr="00E76FAB">
        <w:rPr>
          <w:rFonts w:ascii="Times New Roman" w:hAnsi="Times New Roman" w:cs="Times New Roman"/>
          <w:sz w:val="24"/>
          <w:szCs w:val="24"/>
        </w:rPr>
        <w:t xml:space="preserve">) месечни абонаментни такси за достъп до </w:t>
      </w:r>
      <w:r>
        <w:rPr>
          <w:rFonts w:ascii="Times New Roman" w:hAnsi="Times New Roman" w:cs="Times New Roman"/>
          <w:sz w:val="24"/>
          <w:szCs w:val="24"/>
        </w:rPr>
        <w:t>програмен</w:t>
      </w:r>
      <w:r w:rsidR="00E76FAB" w:rsidRPr="00E76FAB">
        <w:rPr>
          <w:rFonts w:ascii="Times New Roman" w:hAnsi="Times New Roman" w:cs="Times New Roman"/>
          <w:sz w:val="24"/>
          <w:szCs w:val="24"/>
        </w:rPr>
        <w:t xml:space="preserve"> пакет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FAB">
        <w:rPr>
          <w:rFonts w:ascii="Times New Roman" w:hAnsi="Times New Roman" w:cs="Times New Roman"/>
          <w:sz w:val="24"/>
          <w:szCs w:val="24"/>
          <w:lang w:val="en-US"/>
        </w:rPr>
        <w:t>Fusion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1963">
        <w:rPr>
          <w:rFonts w:ascii="Times New Roman" w:hAnsi="Times New Roman" w:cs="Times New Roman"/>
          <w:sz w:val="24"/>
          <w:szCs w:val="24"/>
        </w:rPr>
        <w:t>Участникът ще получи 6</w:t>
      </w:r>
      <w:r w:rsidR="007F4A0A">
        <w:rPr>
          <w:rFonts w:ascii="Times New Roman" w:hAnsi="Times New Roman" w:cs="Times New Roman"/>
          <w:sz w:val="24"/>
          <w:szCs w:val="24"/>
        </w:rPr>
        <w:t>0</w:t>
      </w:r>
      <w:r w:rsidR="00DB1963">
        <w:rPr>
          <w:rFonts w:ascii="Times New Roman" w:hAnsi="Times New Roman" w:cs="Times New Roman"/>
          <w:sz w:val="24"/>
          <w:szCs w:val="24"/>
        </w:rPr>
        <w:t xml:space="preserve"> % (шестдесет </w:t>
      </w:r>
      <w:r w:rsidR="00B337F6">
        <w:rPr>
          <w:rFonts w:ascii="Times New Roman" w:hAnsi="Times New Roman" w:cs="Times New Roman"/>
          <w:sz w:val="24"/>
          <w:szCs w:val="24"/>
        </w:rPr>
        <w:t xml:space="preserve">и две </w:t>
      </w:r>
      <w:r w:rsidR="00DB1963">
        <w:rPr>
          <w:rFonts w:ascii="Times New Roman" w:hAnsi="Times New Roman" w:cs="Times New Roman"/>
          <w:sz w:val="24"/>
          <w:szCs w:val="24"/>
        </w:rPr>
        <w:t xml:space="preserve">на сто) търговска отстъпка от 12 (дванадесетте) месечни такси. </w:t>
      </w:r>
      <w:r w:rsidR="00B337F6">
        <w:rPr>
          <w:rFonts w:ascii="Times New Roman" w:hAnsi="Times New Roman" w:cs="Times New Roman"/>
          <w:sz w:val="24"/>
          <w:szCs w:val="24"/>
        </w:rPr>
        <w:t xml:space="preserve">Участникът ще получи също достъп до услугата „Мобилен терефон“ </w:t>
      </w:r>
      <w:r w:rsidR="00B337F6" w:rsidRPr="00BC38F9">
        <w:rPr>
          <w:rFonts w:ascii="Times New Roman" w:hAnsi="Times New Roman" w:cs="Times New Roman"/>
          <w:sz w:val="24"/>
          <w:szCs w:val="24"/>
        </w:rPr>
        <w:t xml:space="preserve">чрез мобилното приложение </w:t>
      </w:r>
      <w:r w:rsidR="00B337F6">
        <w:rPr>
          <w:rFonts w:ascii="Times New Roman" w:hAnsi="Times New Roman" w:cs="Times New Roman"/>
          <w:sz w:val="24"/>
          <w:szCs w:val="24"/>
        </w:rPr>
        <w:t>„</w:t>
      </w:r>
      <w:r w:rsidR="00B337F6" w:rsidRPr="00BC38F9">
        <w:rPr>
          <w:rFonts w:ascii="Times New Roman" w:hAnsi="Times New Roman" w:cs="Times New Roman"/>
          <w:sz w:val="24"/>
          <w:szCs w:val="24"/>
        </w:rPr>
        <w:t>Bulsatcom Voice</w:t>
      </w:r>
      <w:r w:rsidR="00B337F6">
        <w:rPr>
          <w:rFonts w:ascii="Times New Roman" w:hAnsi="Times New Roman" w:cs="Times New Roman"/>
          <w:sz w:val="24"/>
          <w:szCs w:val="24"/>
        </w:rPr>
        <w:t xml:space="preserve">“ </w:t>
      </w:r>
      <w:r w:rsidR="00B337F6">
        <w:rPr>
          <w:rFonts w:ascii="Times New Roman" w:hAnsi="Times New Roman" w:cs="Times New Roman"/>
          <w:sz w:val="24"/>
          <w:szCs w:val="24"/>
          <w:lang w:eastAsia="zh-TW"/>
        </w:rPr>
        <w:t>без достъп до Мобилен интернет в мрежата на Булсатком</w:t>
      </w:r>
      <w:r w:rsidR="00B337F6" w:rsidRPr="00BC38F9">
        <w:rPr>
          <w:rFonts w:ascii="Times New Roman" w:hAnsi="Times New Roman" w:cs="Times New Roman"/>
          <w:sz w:val="24"/>
          <w:szCs w:val="24"/>
        </w:rPr>
        <w:t xml:space="preserve"> </w:t>
      </w:r>
      <w:r w:rsidR="00B337F6">
        <w:rPr>
          <w:rFonts w:ascii="Times New Roman" w:hAnsi="Times New Roman" w:cs="Times New Roman"/>
          <w:sz w:val="24"/>
          <w:szCs w:val="24"/>
        </w:rPr>
        <w:t xml:space="preserve">за срок от 3 (три) месеца при месечна такса в размер на 0 лева. </w:t>
      </w:r>
      <w:r w:rsidR="00B337F6">
        <w:rPr>
          <w:rFonts w:ascii="Times New Roman" w:hAnsi="Times New Roman" w:cs="Times New Roman"/>
          <w:sz w:val="24"/>
          <w:szCs w:val="24"/>
          <w:lang w:eastAsia="zh-TW"/>
        </w:rPr>
        <w:t>С</w:t>
      </w:r>
      <w:r w:rsidR="00B337F6" w:rsidRPr="00BC38F9">
        <w:rPr>
          <w:rFonts w:ascii="Times New Roman" w:hAnsi="Times New Roman" w:cs="Times New Roman"/>
          <w:sz w:val="24"/>
          <w:szCs w:val="24"/>
          <w:lang w:eastAsia="zh-TW"/>
        </w:rPr>
        <w:t>лед изчерпване на включените минути за телефонни разговори</w:t>
      </w:r>
      <w:r w:rsidR="00B337F6">
        <w:rPr>
          <w:rFonts w:ascii="Times New Roman" w:hAnsi="Times New Roman" w:cs="Times New Roman"/>
          <w:sz w:val="24"/>
          <w:szCs w:val="24"/>
          <w:lang w:eastAsia="zh-TW"/>
        </w:rPr>
        <w:t xml:space="preserve"> в пакета разговорите се тарифират съобразно приложимите цени на минута за разговори към всички мрежи в страната  и групи международни разговори по дестинациии.</w:t>
      </w:r>
      <w:r w:rsidR="00B337F6">
        <w:rPr>
          <w:rFonts w:ascii="Times New Roman" w:hAnsi="Times New Roman" w:cs="Times New Roman"/>
          <w:sz w:val="24"/>
          <w:szCs w:val="24"/>
        </w:rPr>
        <w:t xml:space="preserve"> </w:t>
      </w:r>
      <w:r w:rsidR="00DB1963" w:rsidRPr="00B74AA4">
        <w:rPr>
          <w:rFonts w:ascii="Times New Roman" w:hAnsi="Times New Roman" w:cs="Times New Roman"/>
          <w:sz w:val="24"/>
          <w:szCs w:val="24"/>
        </w:rPr>
        <w:t>С оглед избягване на съмнение, крайн</w:t>
      </w:r>
      <w:r w:rsidR="00DB1963">
        <w:rPr>
          <w:rFonts w:ascii="Times New Roman" w:hAnsi="Times New Roman" w:cs="Times New Roman"/>
          <w:sz w:val="24"/>
          <w:szCs w:val="24"/>
        </w:rPr>
        <w:t>ата цена, която Участникът трябва да заплати за достъп до включените в Офертното предложение програмни</w:t>
      </w:r>
      <w:r w:rsidR="00DB1963" w:rsidRPr="00E76FAB">
        <w:rPr>
          <w:rFonts w:ascii="Times New Roman" w:hAnsi="Times New Roman" w:cs="Times New Roman"/>
          <w:sz w:val="24"/>
          <w:szCs w:val="24"/>
        </w:rPr>
        <w:t xml:space="preserve"> пакет</w:t>
      </w:r>
      <w:r w:rsidR="00DB1963">
        <w:rPr>
          <w:rFonts w:ascii="Times New Roman" w:hAnsi="Times New Roman" w:cs="Times New Roman"/>
          <w:sz w:val="24"/>
          <w:szCs w:val="24"/>
        </w:rPr>
        <w:t>и е 24 лв. за 12 месеца</w:t>
      </w:r>
      <w:r w:rsidR="00DB1963" w:rsidRPr="00E76FAB">
        <w:rPr>
          <w:rFonts w:ascii="Times New Roman" w:hAnsi="Times New Roman" w:cs="Times New Roman"/>
          <w:sz w:val="24"/>
          <w:szCs w:val="24"/>
        </w:rPr>
        <w:t>.</w:t>
      </w:r>
    </w:p>
    <w:p w:rsidR="00DB1963" w:rsidRDefault="00BF16E9" w:rsidP="006715F2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16740">
        <w:rPr>
          <w:rFonts w:ascii="Times New Roman" w:hAnsi="Times New Roman" w:cs="Times New Roman"/>
          <w:sz w:val="24"/>
          <w:szCs w:val="24"/>
        </w:rPr>
        <w:t>5.</w:t>
      </w:r>
      <w:r w:rsidR="007F4A0A">
        <w:rPr>
          <w:rFonts w:ascii="Times New Roman" w:hAnsi="Times New Roman" w:cs="Times New Roman"/>
          <w:sz w:val="24"/>
          <w:szCs w:val="24"/>
        </w:rPr>
        <w:t>6</w:t>
      </w:r>
      <w:r w:rsidRPr="00E16740">
        <w:rPr>
          <w:rFonts w:ascii="Times New Roman" w:hAnsi="Times New Roman" w:cs="Times New Roman"/>
          <w:sz w:val="24"/>
          <w:szCs w:val="24"/>
        </w:rPr>
        <w:t>.6. Офертно предложение 5: При предплащане на 12 (дванадесет) месечни абонаментни такси за достъп до</w:t>
      </w:r>
      <w:r w:rsidR="00E16740">
        <w:rPr>
          <w:rFonts w:ascii="Times New Roman" w:hAnsi="Times New Roman" w:cs="Times New Roman"/>
          <w:sz w:val="24"/>
          <w:szCs w:val="24"/>
        </w:rPr>
        <w:t xml:space="preserve"> услугата „Цифрова телевизия“, </w:t>
      </w:r>
      <w:r w:rsidR="00E16740" w:rsidRPr="00E16740">
        <w:rPr>
          <w:rFonts w:ascii="Times New Roman" w:hAnsi="Times New Roman" w:cs="Times New Roman"/>
          <w:sz w:val="24"/>
          <w:szCs w:val="24"/>
        </w:rPr>
        <w:t>предлагана от Организатора</w:t>
      </w:r>
      <w:r w:rsidR="00E16740">
        <w:rPr>
          <w:rFonts w:ascii="Times New Roman" w:hAnsi="Times New Roman" w:cs="Times New Roman"/>
          <w:sz w:val="24"/>
          <w:szCs w:val="24"/>
        </w:rPr>
        <w:t xml:space="preserve"> – основен:</w:t>
      </w:r>
      <w:r w:rsidRPr="00E16740">
        <w:rPr>
          <w:rFonts w:ascii="Times New Roman" w:hAnsi="Times New Roman" w:cs="Times New Roman"/>
          <w:sz w:val="24"/>
          <w:szCs w:val="24"/>
        </w:rPr>
        <w:t xml:space="preserve"> </w:t>
      </w:r>
      <w:r w:rsidR="00E16740">
        <w:rPr>
          <w:rFonts w:ascii="Times New Roman" w:hAnsi="Times New Roman" w:cs="Times New Roman"/>
          <w:sz w:val="24"/>
          <w:szCs w:val="24"/>
        </w:rPr>
        <w:t>пакет – Старт, Стандарт,Премиум</w:t>
      </w:r>
      <w:r w:rsidRPr="00E16740">
        <w:rPr>
          <w:rFonts w:ascii="Times New Roman" w:hAnsi="Times New Roman" w:cs="Times New Roman"/>
          <w:sz w:val="24"/>
          <w:szCs w:val="24"/>
        </w:rPr>
        <w:t xml:space="preserve">, </w:t>
      </w:r>
      <w:r w:rsidR="00E16740">
        <w:rPr>
          <w:rFonts w:ascii="Times New Roman" w:hAnsi="Times New Roman" w:cs="Times New Roman"/>
          <w:sz w:val="24"/>
          <w:szCs w:val="24"/>
        </w:rPr>
        <w:t>у</w:t>
      </w:r>
      <w:r w:rsidRPr="00E16740">
        <w:rPr>
          <w:rFonts w:ascii="Times New Roman" w:hAnsi="Times New Roman" w:cs="Times New Roman"/>
          <w:sz w:val="24"/>
          <w:szCs w:val="24"/>
        </w:rPr>
        <w:t xml:space="preserve">частникът ще получи 16 % (шестнадесет на сто) търговска отстъпка от </w:t>
      </w:r>
      <w:r w:rsidR="00DB1963" w:rsidRPr="00E16740">
        <w:rPr>
          <w:rFonts w:ascii="Times New Roman" w:hAnsi="Times New Roman" w:cs="Times New Roman"/>
          <w:sz w:val="24"/>
          <w:szCs w:val="24"/>
        </w:rPr>
        <w:t>12 (дванадесетте) месечни такси</w:t>
      </w:r>
      <w:r w:rsidR="00A16476" w:rsidRPr="00E16740">
        <w:rPr>
          <w:rFonts w:ascii="Times New Roman" w:hAnsi="Times New Roman" w:cs="Times New Roman"/>
          <w:sz w:val="24"/>
          <w:szCs w:val="24"/>
        </w:rPr>
        <w:t xml:space="preserve"> за съответната услуга.</w:t>
      </w:r>
      <w:r w:rsidR="00DB1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B23" w:rsidRDefault="00BF16E9" w:rsidP="006715F2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F4A0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B2E">
        <w:rPr>
          <w:rFonts w:ascii="Times New Roman" w:hAnsi="Times New Roman" w:cs="Times New Roman"/>
          <w:sz w:val="24"/>
          <w:szCs w:val="24"/>
        </w:rPr>
        <w:t>С оглед избягване на съмнение,</w:t>
      </w:r>
      <w:r w:rsidR="00616AD3">
        <w:rPr>
          <w:rFonts w:ascii="Times New Roman" w:hAnsi="Times New Roman" w:cs="Times New Roman"/>
          <w:sz w:val="24"/>
          <w:szCs w:val="24"/>
        </w:rPr>
        <w:t xml:space="preserve"> в броя на</w:t>
      </w:r>
      <w:r w:rsidR="00FD4B2E">
        <w:rPr>
          <w:rFonts w:ascii="Times New Roman" w:hAnsi="Times New Roman" w:cs="Times New Roman"/>
          <w:sz w:val="24"/>
          <w:szCs w:val="24"/>
        </w:rPr>
        <w:t xml:space="preserve"> месечни</w:t>
      </w:r>
      <w:r w:rsidR="00616AD3">
        <w:rPr>
          <w:rFonts w:ascii="Times New Roman" w:hAnsi="Times New Roman" w:cs="Times New Roman"/>
          <w:sz w:val="24"/>
          <w:szCs w:val="24"/>
        </w:rPr>
        <w:t>те</w:t>
      </w:r>
      <w:r w:rsidR="00FD4B2E">
        <w:rPr>
          <w:rFonts w:ascii="Times New Roman" w:hAnsi="Times New Roman" w:cs="Times New Roman"/>
          <w:sz w:val="24"/>
          <w:szCs w:val="24"/>
        </w:rPr>
        <w:t xml:space="preserve"> абонаментни такси</w:t>
      </w:r>
      <w:r>
        <w:rPr>
          <w:rFonts w:ascii="Times New Roman" w:hAnsi="Times New Roman" w:cs="Times New Roman"/>
          <w:sz w:val="24"/>
          <w:szCs w:val="24"/>
        </w:rPr>
        <w:t>, които следва да се предпла</w:t>
      </w:r>
      <w:r w:rsidR="00FF4A89">
        <w:rPr>
          <w:rFonts w:ascii="Times New Roman" w:hAnsi="Times New Roman" w:cs="Times New Roman"/>
          <w:sz w:val="24"/>
          <w:szCs w:val="24"/>
        </w:rPr>
        <w:t>тят в съответните О</w:t>
      </w:r>
      <w:r>
        <w:rPr>
          <w:rFonts w:ascii="Times New Roman" w:hAnsi="Times New Roman" w:cs="Times New Roman"/>
          <w:sz w:val="24"/>
          <w:szCs w:val="24"/>
        </w:rPr>
        <w:t xml:space="preserve">фертни предложения </w:t>
      </w:r>
      <w:r w:rsidR="00FF4A89">
        <w:rPr>
          <w:rFonts w:ascii="Times New Roman" w:hAnsi="Times New Roman" w:cs="Times New Roman"/>
          <w:sz w:val="24"/>
          <w:szCs w:val="24"/>
        </w:rPr>
        <w:t>по т.</w:t>
      </w:r>
      <w:r w:rsidR="00F7634F">
        <w:rPr>
          <w:rFonts w:ascii="Times New Roman" w:hAnsi="Times New Roman" w:cs="Times New Roman"/>
          <w:sz w:val="24"/>
          <w:szCs w:val="24"/>
        </w:rPr>
        <w:t xml:space="preserve"> </w:t>
      </w:r>
      <w:r w:rsidR="00FF4A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4A0A">
        <w:rPr>
          <w:rFonts w:ascii="Times New Roman" w:hAnsi="Times New Roman" w:cs="Times New Roman"/>
          <w:sz w:val="24"/>
          <w:szCs w:val="24"/>
        </w:rPr>
        <w:t>6</w:t>
      </w:r>
      <w:r w:rsidR="00864515">
        <w:rPr>
          <w:rFonts w:ascii="Times New Roman" w:hAnsi="Times New Roman" w:cs="Times New Roman"/>
          <w:sz w:val="24"/>
          <w:szCs w:val="24"/>
        </w:rPr>
        <w:t>,</w:t>
      </w:r>
      <w:r w:rsidR="00FD4B2E">
        <w:rPr>
          <w:rFonts w:ascii="Times New Roman" w:hAnsi="Times New Roman" w:cs="Times New Roman"/>
          <w:sz w:val="24"/>
          <w:szCs w:val="24"/>
        </w:rPr>
        <w:t xml:space="preserve"> не </w:t>
      </w:r>
      <w:r w:rsidR="00616AD3">
        <w:rPr>
          <w:rFonts w:ascii="Times New Roman" w:hAnsi="Times New Roman" w:cs="Times New Roman"/>
          <w:sz w:val="24"/>
          <w:szCs w:val="24"/>
        </w:rPr>
        <w:t>се включва</w:t>
      </w:r>
      <w:r w:rsidR="00FD4B2E">
        <w:rPr>
          <w:rFonts w:ascii="Times New Roman" w:hAnsi="Times New Roman" w:cs="Times New Roman"/>
          <w:sz w:val="24"/>
          <w:szCs w:val="24"/>
        </w:rPr>
        <w:t xml:space="preserve"> абонаментната такса за текущия период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864515">
        <w:rPr>
          <w:rFonts w:ascii="Times New Roman" w:hAnsi="Times New Roman" w:cs="Times New Roman"/>
          <w:sz w:val="24"/>
          <w:szCs w:val="24"/>
        </w:rPr>
        <w:t xml:space="preserve">съответната допълнително платена програма </w:t>
      </w:r>
      <w:r>
        <w:rPr>
          <w:rFonts w:ascii="Times New Roman" w:hAnsi="Times New Roman" w:cs="Times New Roman"/>
          <w:sz w:val="24"/>
          <w:szCs w:val="24"/>
        </w:rPr>
        <w:t>и/или програмен пакет</w:t>
      </w:r>
      <w:r w:rsidR="00FD4B2E">
        <w:rPr>
          <w:rFonts w:ascii="Times New Roman" w:hAnsi="Times New Roman" w:cs="Times New Roman"/>
          <w:sz w:val="24"/>
          <w:szCs w:val="24"/>
        </w:rPr>
        <w:t>,</w:t>
      </w:r>
      <w:r w:rsidR="00A16476">
        <w:rPr>
          <w:rFonts w:ascii="Times New Roman" w:hAnsi="Times New Roman" w:cs="Times New Roman"/>
          <w:sz w:val="24"/>
          <w:szCs w:val="24"/>
        </w:rPr>
        <w:t xml:space="preserve"> респ. ус</w:t>
      </w:r>
      <w:r w:rsidR="00E16740">
        <w:rPr>
          <w:rFonts w:ascii="Times New Roman" w:hAnsi="Times New Roman" w:cs="Times New Roman"/>
          <w:sz w:val="24"/>
          <w:szCs w:val="24"/>
        </w:rPr>
        <w:t>л</w:t>
      </w:r>
      <w:r w:rsidR="00A16476">
        <w:rPr>
          <w:rFonts w:ascii="Times New Roman" w:hAnsi="Times New Roman" w:cs="Times New Roman"/>
          <w:sz w:val="24"/>
          <w:szCs w:val="24"/>
        </w:rPr>
        <w:t>уга,</w:t>
      </w:r>
      <w:r w:rsidR="00FD4B2E">
        <w:rPr>
          <w:rFonts w:ascii="Times New Roman" w:hAnsi="Times New Roman" w:cs="Times New Roman"/>
          <w:sz w:val="24"/>
          <w:szCs w:val="24"/>
        </w:rPr>
        <w:t xml:space="preserve"> както е посочен</w:t>
      </w:r>
      <w:r>
        <w:rPr>
          <w:rFonts w:ascii="Times New Roman" w:hAnsi="Times New Roman" w:cs="Times New Roman"/>
          <w:sz w:val="24"/>
          <w:szCs w:val="24"/>
        </w:rPr>
        <w:t xml:space="preserve"> този период в</w:t>
      </w:r>
      <w:r w:rsidR="00FD4B2E">
        <w:rPr>
          <w:rFonts w:ascii="Times New Roman" w:hAnsi="Times New Roman" w:cs="Times New Roman"/>
          <w:sz w:val="24"/>
          <w:szCs w:val="24"/>
        </w:rPr>
        <w:t xml:space="preserve"> Общите условия </w:t>
      </w:r>
      <w:r w:rsidR="00FD4B2E" w:rsidRPr="006D6FD6">
        <w:rPr>
          <w:rFonts w:ascii="Times New Roman" w:hAnsi="Times New Roman" w:cs="Times New Roman"/>
          <w:sz w:val="24"/>
          <w:szCs w:val="24"/>
        </w:rPr>
        <w:t>на индивидуалните договори, сключвани с крайните потребители на електронни съобщителни услуги, предоставяни от Булсатком ЕАД</w:t>
      </w:r>
      <w:r w:rsidR="00FD4B2E">
        <w:rPr>
          <w:rFonts w:ascii="Times New Roman" w:hAnsi="Times New Roman" w:cs="Times New Roman"/>
          <w:sz w:val="24"/>
          <w:szCs w:val="24"/>
        </w:rPr>
        <w:t xml:space="preserve">, ако такава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FF4A8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D4B2E">
        <w:rPr>
          <w:rFonts w:ascii="Times New Roman" w:hAnsi="Times New Roman" w:cs="Times New Roman"/>
          <w:sz w:val="24"/>
          <w:szCs w:val="24"/>
        </w:rPr>
        <w:t xml:space="preserve">се дължи. </w:t>
      </w:r>
    </w:p>
    <w:p w:rsidR="00057B23" w:rsidRPr="00B5275C" w:rsidRDefault="00BF16E9" w:rsidP="006B156D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F4A0A">
        <w:rPr>
          <w:rFonts w:ascii="Times New Roman" w:hAnsi="Times New Roman" w:cs="Times New Roman"/>
          <w:sz w:val="24"/>
          <w:szCs w:val="24"/>
        </w:rPr>
        <w:t>8</w:t>
      </w:r>
      <w:r w:rsidR="00FF4A89">
        <w:rPr>
          <w:rFonts w:ascii="Times New Roman" w:hAnsi="Times New Roman" w:cs="Times New Roman"/>
          <w:sz w:val="24"/>
          <w:szCs w:val="24"/>
        </w:rPr>
        <w:t xml:space="preserve"> </w:t>
      </w:r>
      <w:r w:rsidR="00A16476">
        <w:rPr>
          <w:rFonts w:ascii="Times New Roman" w:hAnsi="Times New Roman" w:cs="Times New Roman"/>
          <w:sz w:val="24"/>
          <w:szCs w:val="24"/>
        </w:rPr>
        <w:t>С оглед на факта, че допълнителните платени програми и програмни пакети се явяват допълнение към основната услуга на Организатора „Достъп до цифрова телевизия”, з</w:t>
      </w:r>
      <w:r w:rsidR="00FF4A89">
        <w:rPr>
          <w:rFonts w:ascii="Times New Roman" w:hAnsi="Times New Roman" w:cs="Times New Roman"/>
          <w:sz w:val="24"/>
          <w:szCs w:val="24"/>
        </w:rPr>
        <w:t xml:space="preserve">а да има достъп до програмния пакет и/или допълнително платените </w:t>
      </w:r>
      <w:r w:rsidR="00864515">
        <w:rPr>
          <w:rFonts w:ascii="Times New Roman" w:hAnsi="Times New Roman" w:cs="Times New Roman"/>
          <w:sz w:val="24"/>
          <w:szCs w:val="24"/>
        </w:rPr>
        <w:t xml:space="preserve">програми </w:t>
      </w:r>
      <w:r w:rsidR="00FF4A89">
        <w:rPr>
          <w:rFonts w:ascii="Times New Roman" w:hAnsi="Times New Roman" w:cs="Times New Roman"/>
          <w:sz w:val="24"/>
          <w:szCs w:val="24"/>
        </w:rPr>
        <w:t>за целия предплатен период</w:t>
      </w:r>
      <w:r w:rsidR="008645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всеки У</w:t>
      </w:r>
      <w:r w:rsidR="00057B23">
        <w:rPr>
          <w:rFonts w:ascii="Times New Roman" w:hAnsi="Times New Roman" w:cs="Times New Roman"/>
          <w:sz w:val="24"/>
          <w:szCs w:val="24"/>
        </w:rPr>
        <w:t>частник следва да има активна услугата „</w:t>
      </w:r>
      <w:r w:rsidR="00A16476">
        <w:rPr>
          <w:rFonts w:ascii="Times New Roman" w:hAnsi="Times New Roman" w:cs="Times New Roman"/>
          <w:sz w:val="24"/>
          <w:szCs w:val="24"/>
        </w:rPr>
        <w:t>достъп до цифрова телевизия</w:t>
      </w:r>
      <w:r w:rsidR="00057B23">
        <w:rPr>
          <w:rFonts w:ascii="Times New Roman" w:hAnsi="Times New Roman" w:cs="Times New Roman"/>
          <w:sz w:val="24"/>
          <w:szCs w:val="24"/>
        </w:rPr>
        <w:t xml:space="preserve">” за </w:t>
      </w:r>
      <w:r w:rsidR="0026674F">
        <w:rPr>
          <w:rFonts w:ascii="Times New Roman" w:hAnsi="Times New Roman" w:cs="Times New Roman"/>
          <w:sz w:val="24"/>
          <w:szCs w:val="24"/>
        </w:rPr>
        <w:t>Стартов</w:t>
      </w:r>
      <w:r w:rsidR="007F4A0A">
        <w:rPr>
          <w:rFonts w:ascii="Times New Roman" w:hAnsi="Times New Roman" w:cs="Times New Roman"/>
          <w:sz w:val="24"/>
          <w:szCs w:val="24"/>
        </w:rPr>
        <w:t xml:space="preserve">, </w:t>
      </w:r>
      <w:r w:rsidR="0026674F">
        <w:rPr>
          <w:rFonts w:ascii="Times New Roman" w:hAnsi="Times New Roman" w:cs="Times New Roman"/>
          <w:sz w:val="24"/>
          <w:szCs w:val="24"/>
        </w:rPr>
        <w:t xml:space="preserve">Стандартен </w:t>
      </w:r>
      <w:r w:rsidR="007F4A0A">
        <w:rPr>
          <w:rFonts w:ascii="Times New Roman" w:hAnsi="Times New Roman" w:cs="Times New Roman"/>
          <w:sz w:val="24"/>
          <w:szCs w:val="24"/>
        </w:rPr>
        <w:t xml:space="preserve">или Премиум </w:t>
      </w:r>
      <w:r w:rsidR="0026674F">
        <w:rPr>
          <w:rFonts w:ascii="Times New Roman" w:hAnsi="Times New Roman" w:cs="Times New Roman"/>
          <w:sz w:val="24"/>
          <w:szCs w:val="24"/>
        </w:rPr>
        <w:t>пакет</w:t>
      </w:r>
      <w:r w:rsidR="003B516C">
        <w:rPr>
          <w:rFonts w:ascii="Times New Roman" w:hAnsi="Times New Roman" w:cs="Times New Roman"/>
          <w:sz w:val="24"/>
          <w:szCs w:val="24"/>
        </w:rPr>
        <w:t xml:space="preserve"> з</w:t>
      </w:r>
      <w:r w:rsidR="00FF4A89">
        <w:rPr>
          <w:rFonts w:ascii="Times New Roman" w:hAnsi="Times New Roman" w:cs="Times New Roman"/>
          <w:sz w:val="24"/>
          <w:szCs w:val="24"/>
        </w:rPr>
        <w:t>а предплатения период.</w:t>
      </w:r>
      <w:r w:rsidR="0026674F">
        <w:rPr>
          <w:rFonts w:ascii="Times New Roman" w:hAnsi="Times New Roman" w:cs="Times New Roman"/>
          <w:sz w:val="24"/>
          <w:szCs w:val="24"/>
        </w:rPr>
        <w:t xml:space="preserve"> </w:t>
      </w:r>
      <w:r w:rsidR="003B516C">
        <w:rPr>
          <w:rFonts w:ascii="Times New Roman" w:hAnsi="Times New Roman" w:cs="Times New Roman"/>
          <w:sz w:val="24"/>
          <w:szCs w:val="24"/>
        </w:rPr>
        <w:t xml:space="preserve">С оглед избягване на всякакво съмнение, ползването и достъпа до </w:t>
      </w:r>
      <w:r w:rsidR="00864515">
        <w:rPr>
          <w:rFonts w:ascii="Times New Roman" w:hAnsi="Times New Roman" w:cs="Times New Roman"/>
          <w:sz w:val="24"/>
          <w:szCs w:val="24"/>
        </w:rPr>
        <w:t>програмните пакети</w:t>
      </w:r>
      <w:r w:rsidR="003B516C">
        <w:rPr>
          <w:rFonts w:ascii="Times New Roman" w:hAnsi="Times New Roman" w:cs="Times New Roman"/>
          <w:sz w:val="24"/>
          <w:szCs w:val="24"/>
        </w:rPr>
        <w:t xml:space="preserve"> и/или допълнително платените програми, предмет на промоционалните условия, е под условие, че през предплатения период, абонатът ползва и заплаща допълнително</w:t>
      </w:r>
      <w:r w:rsidR="00FF4A89">
        <w:rPr>
          <w:rFonts w:ascii="Times New Roman" w:hAnsi="Times New Roman" w:cs="Times New Roman"/>
          <w:sz w:val="24"/>
          <w:szCs w:val="24"/>
        </w:rPr>
        <w:t>, самостоятелно</w:t>
      </w:r>
      <w:r w:rsidR="003B516C">
        <w:rPr>
          <w:rFonts w:ascii="Times New Roman" w:hAnsi="Times New Roman" w:cs="Times New Roman"/>
          <w:sz w:val="24"/>
          <w:szCs w:val="24"/>
        </w:rPr>
        <w:t xml:space="preserve"> и достъп до минимум Стартов</w:t>
      </w:r>
      <w:r w:rsidR="007F4A0A">
        <w:rPr>
          <w:rFonts w:ascii="Times New Roman" w:hAnsi="Times New Roman" w:cs="Times New Roman"/>
          <w:sz w:val="24"/>
          <w:szCs w:val="24"/>
        </w:rPr>
        <w:t>,</w:t>
      </w:r>
      <w:r w:rsidR="003B516C">
        <w:rPr>
          <w:rFonts w:ascii="Times New Roman" w:hAnsi="Times New Roman" w:cs="Times New Roman"/>
          <w:sz w:val="24"/>
          <w:szCs w:val="24"/>
        </w:rPr>
        <w:t>Стандартен</w:t>
      </w:r>
      <w:r w:rsidR="007F4A0A">
        <w:rPr>
          <w:rFonts w:ascii="Times New Roman" w:hAnsi="Times New Roman" w:cs="Times New Roman"/>
          <w:sz w:val="24"/>
          <w:szCs w:val="24"/>
        </w:rPr>
        <w:t xml:space="preserve"> или Премиум</w:t>
      </w:r>
      <w:r w:rsidR="003B516C">
        <w:rPr>
          <w:rFonts w:ascii="Times New Roman" w:hAnsi="Times New Roman" w:cs="Times New Roman"/>
          <w:sz w:val="24"/>
          <w:szCs w:val="24"/>
        </w:rPr>
        <w:t xml:space="preserve"> пакет при стандартните условия и цени на Оператора.</w:t>
      </w:r>
      <w:r w:rsidR="007F4A0A">
        <w:rPr>
          <w:rFonts w:ascii="Times New Roman" w:hAnsi="Times New Roman" w:cs="Times New Roman"/>
          <w:sz w:val="24"/>
          <w:szCs w:val="24"/>
        </w:rPr>
        <w:t xml:space="preserve"> Настоящото условие не важи за Офертно предложение 2.</w:t>
      </w:r>
      <w:r w:rsidR="003B5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0D3" w:rsidRPr="002C70D3" w:rsidRDefault="002C70D3" w:rsidP="006B156D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5275C">
        <w:rPr>
          <w:rFonts w:ascii="Times New Roman" w:hAnsi="Times New Roman" w:cs="Times New Roman"/>
          <w:sz w:val="24"/>
          <w:szCs w:val="24"/>
        </w:rPr>
        <w:t xml:space="preserve">5.9. </w:t>
      </w:r>
      <w:r>
        <w:rPr>
          <w:rFonts w:ascii="Times New Roman" w:hAnsi="Times New Roman" w:cs="Times New Roman"/>
          <w:sz w:val="24"/>
          <w:szCs w:val="24"/>
        </w:rPr>
        <w:t xml:space="preserve">В случай че през промоционалния срок на ползване на услугата (дванадесетте предплатени месеца) „Оптичен интернет” Потребителят желае да премине на по-висока скорост от предлаганата в Офертните предложения, последният следва да предплати изцяло сумата за желаната от него по-високата скорост за времето от заявяване на по-високата скорост до изтичане на  12 (дванадесет) месечния промоционален срок. </w:t>
      </w:r>
    </w:p>
    <w:p w:rsidR="0064064F" w:rsidRPr="006D6FD6" w:rsidRDefault="00BF16E9" w:rsidP="002305D5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3890">
        <w:rPr>
          <w:rFonts w:ascii="Times New Roman" w:hAnsi="Times New Roman" w:cs="Times New Roman"/>
          <w:sz w:val="24"/>
          <w:szCs w:val="24"/>
        </w:rPr>
        <w:t>.</w:t>
      </w:r>
      <w:r w:rsidR="002C70D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45EE" w:rsidRPr="006D6FD6">
        <w:rPr>
          <w:rFonts w:ascii="Times New Roman" w:hAnsi="Times New Roman" w:cs="Times New Roman"/>
          <w:sz w:val="24"/>
          <w:szCs w:val="24"/>
        </w:rPr>
        <w:t>Абонатът заплаща</w:t>
      </w:r>
      <w:r w:rsidR="0064064F">
        <w:rPr>
          <w:rFonts w:ascii="Times New Roman" w:hAnsi="Times New Roman" w:cs="Times New Roman"/>
          <w:sz w:val="24"/>
          <w:szCs w:val="24"/>
        </w:rPr>
        <w:t xml:space="preserve"> всички други такси съобразно действащите към момента на сключван</w:t>
      </w:r>
      <w:r w:rsidR="00913890">
        <w:rPr>
          <w:rFonts w:ascii="Times New Roman" w:hAnsi="Times New Roman" w:cs="Times New Roman"/>
          <w:sz w:val="24"/>
          <w:szCs w:val="24"/>
        </w:rPr>
        <w:t>е на договора</w:t>
      </w:r>
      <w:r w:rsidR="00DA0B7D">
        <w:rPr>
          <w:rFonts w:ascii="Times New Roman" w:hAnsi="Times New Roman" w:cs="Times New Roman"/>
          <w:sz w:val="24"/>
          <w:szCs w:val="24"/>
        </w:rPr>
        <w:t xml:space="preserve"> му</w:t>
      </w:r>
      <w:r w:rsidR="00913890">
        <w:rPr>
          <w:rFonts w:ascii="Times New Roman" w:hAnsi="Times New Roman" w:cs="Times New Roman"/>
          <w:sz w:val="24"/>
          <w:szCs w:val="24"/>
        </w:rPr>
        <w:t xml:space="preserve"> ценоразпис на Орга</w:t>
      </w:r>
      <w:r w:rsidR="0064064F">
        <w:rPr>
          <w:rFonts w:ascii="Times New Roman" w:hAnsi="Times New Roman" w:cs="Times New Roman"/>
          <w:sz w:val="24"/>
          <w:szCs w:val="24"/>
        </w:rPr>
        <w:t xml:space="preserve">низатора. </w:t>
      </w:r>
    </w:p>
    <w:p w:rsidR="006D6FD6" w:rsidRDefault="00BF16E9" w:rsidP="006D6FD6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6A66" w:rsidRPr="006D6FD6">
        <w:rPr>
          <w:rFonts w:ascii="Times New Roman" w:hAnsi="Times New Roman" w:cs="Times New Roman"/>
          <w:sz w:val="24"/>
          <w:szCs w:val="24"/>
        </w:rPr>
        <w:t xml:space="preserve">. Предложението за подаване на заявка за </w:t>
      </w:r>
      <w:r>
        <w:rPr>
          <w:rFonts w:ascii="Times New Roman" w:hAnsi="Times New Roman" w:cs="Times New Roman"/>
          <w:sz w:val="24"/>
          <w:szCs w:val="24"/>
        </w:rPr>
        <w:t xml:space="preserve">съответната услуга </w:t>
      </w:r>
      <w:r w:rsidR="00B76A66" w:rsidRPr="006D6FD6">
        <w:rPr>
          <w:rFonts w:ascii="Times New Roman" w:hAnsi="Times New Roman" w:cs="Times New Roman"/>
          <w:sz w:val="24"/>
          <w:szCs w:val="24"/>
        </w:rPr>
        <w:t xml:space="preserve">е валидно само ако има техническа възможност за доставка на </w:t>
      </w:r>
      <w:r w:rsidR="009F6A11" w:rsidRPr="006D6FD6">
        <w:rPr>
          <w:rFonts w:ascii="Times New Roman" w:hAnsi="Times New Roman" w:cs="Times New Roman"/>
          <w:sz w:val="24"/>
          <w:szCs w:val="24"/>
        </w:rPr>
        <w:t>тези услуги</w:t>
      </w:r>
      <w:r w:rsidR="00B76A66" w:rsidRPr="006D6FD6">
        <w:rPr>
          <w:rFonts w:ascii="Times New Roman" w:hAnsi="Times New Roman" w:cs="Times New Roman"/>
          <w:sz w:val="24"/>
          <w:szCs w:val="24"/>
        </w:rPr>
        <w:t>. С оглед избягване на всякакво съмнение, в случай на отправена заявка от страна на лице, отговарящо на условията за участие в тази промоция</w:t>
      </w:r>
      <w:r w:rsidR="009F6A11" w:rsidRPr="006D6FD6">
        <w:rPr>
          <w:rFonts w:ascii="Times New Roman" w:hAnsi="Times New Roman" w:cs="Times New Roman"/>
          <w:sz w:val="24"/>
          <w:szCs w:val="24"/>
        </w:rPr>
        <w:t>,</w:t>
      </w:r>
      <w:r w:rsidR="00B76A66" w:rsidRPr="006D6FD6">
        <w:rPr>
          <w:rFonts w:ascii="Times New Roman" w:hAnsi="Times New Roman" w:cs="Times New Roman"/>
          <w:sz w:val="24"/>
          <w:szCs w:val="24"/>
        </w:rPr>
        <w:t xml:space="preserve"> за ползване на </w:t>
      </w:r>
      <w:r>
        <w:rPr>
          <w:rFonts w:ascii="Times New Roman" w:hAnsi="Times New Roman" w:cs="Times New Roman"/>
          <w:sz w:val="24"/>
          <w:szCs w:val="24"/>
        </w:rPr>
        <w:t>дадена услуга</w:t>
      </w:r>
      <w:r w:rsidR="006D6FD6" w:rsidRPr="006D6FD6">
        <w:rPr>
          <w:rFonts w:ascii="Times New Roman" w:hAnsi="Times New Roman" w:cs="Times New Roman"/>
          <w:sz w:val="24"/>
          <w:szCs w:val="24"/>
        </w:rPr>
        <w:t xml:space="preserve"> </w:t>
      </w:r>
      <w:r w:rsidR="00B76A66" w:rsidRPr="006D6FD6">
        <w:rPr>
          <w:rFonts w:ascii="Times New Roman" w:hAnsi="Times New Roman" w:cs="Times New Roman"/>
          <w:sz w:val="24"/>
          <w:szCs w:val="24"/>
        </w:rPr>
        <w:t>и след направена проверка за техническа възможност за доставяне на услугата</w:t>
      </w:r>
      <w:r w:rsidR="006D6FD6" w:rsidRPr="006D6FD6">
        <w:rPr>
          <w:rFonts w:ascii="Times New Roman" w:hAnsi="Times New Roman" w:cs="Times New Roman"/>
          <w:sz w:val="24"/>
          <w:szCs w:val="24"/>
        </w:rPr>
        <w:t>, на която се установи невъзможност за доставка на заявената услуга</w:t>
      </w:r>
      <w:r w:rsidR="00B76A66" w:rsidRPr="006D6FD6">
        <w:rPr>
          <w:rFonts w:ascii="Times New Roman" w:hAnsi="Times New Roman" w:cs="Times New Roman"/>
          <w:sz w:val="24"/>
          <w:szCs w:val="24"/>
        </w:rPr>
        <w:t xml:space="preserve">, Организаторът може да откаже да сключи договор с абоната като това няма да се тълкува като неизпълнение на негово задължение. </w:t>
      </w:r>
    </w:p>
    <w:p w:rsidR="00CC451D" w:rsidRPr="006D6FD6" w:rsidRDefault="001C13EB" w:rsidP="006D6FD6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C451D" w:rsidRPr="006D6FD6">
        <w:rPr>
          <w:rFonts w:ascii="Times New Roman" w:hAnsi="Times New Roman" w:cs="Times New Roman"/>
          <w:sz w:val="24"/>
          <w:szCs w:val="24"/>
        </w:rPr>
        <w:t xml:space="preserve">. Операторът предоставя и монтира </w:t>
      </w:r>
      <w:r w:rsidR="00F7778F">
        <w:rPr>
          <w:rFonts w:ascii="Times New Roman" w:hAnsi="Times New Roman" w:cs="Times New Roman"/>
          <w:sz w:val="24"/>
          <w:szCs w:val="24"/>
        </w:rPr>
        <w:t>оборудване в зависимост от избраната от абоната услуга, к</w:t>
      </w:r>
      <w:r w:rsidR="00087CD1">
        <w:rPr>
          <w:rFonts w:ascii="Times New Roman" w:hAnsi="Times New Roman" w:cs="Times New Roman"/>
          <w:sz w:val="24"/>
          <w:szCs w:val="24"/>
        </w:rPr>
        <w:t>оето се посочва в съответния инд</w:t>
      </w:r>
      <w:r w:rsidR="00F7778F">
        <w:rPr>
          <w:rFonts w:ascii="Times New Roman" w:hAnsi="Times New Roman" w:cs="Times New Roman"/>
          <w:sz w:val="24"/>
          <w:szCs w:val="24"/>
        </w:rPr>
        <w:t xml:space="preserve">ивидуален договор. </w:t>
      </w:r>
      <w:r w:rsidR="00CC451D" w:rsidRPr="006D6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126" w:rsidRPr="006D6FD6" w:rsidRDefault="001C13EB" w:rsidP="006B156D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50126" w:rsidRPr="006D6FD6">
        <w:rPr>
          <w:rFonts w:ascii="Times New Roman" w:hAnsi="Times New Roman" w:cs="Times New Roman"/>
          <w:sz w:val="24"/>
          <w:szCs w:val="24"/>
        </w:rPr>
        <w:t xml:space="preserve">. Лицата могат да ползват и допълнителните услуги, които предоставя Булсатком по цени, обявени към датата на заявяване на ползването на </w:t>
      </w:r>
      <w:r w:rsidR="002657A4" w:rsidRPr="006D6FD6">
        <w:rPr>
          <w:rFonts w:ascii="Times New Roman" w:hAnsi="Times New Roman" w:cs="Times New Roman"/>
          <w:sz w:val="24"/>
          <w:szCs w:val="24"/>
        </w:rPr>
        <w:t xml:space="preserve">допълнителната </w:t>
      </w:r>
      <w:r w:rsidR="00150126" w:rsidRPr="006D6FD6">
        <w:rPr>
          <w:rFonts w:ascii="Times New Roman" w:hAnsi="Times New Roman" w:cs="Times New Roman"/>
          <w:sz w:val="24"/>
          <w:szCs w:val="24"/>
        </w:rPr>
        <w:t xml:space="preserve">услугата. </w:t>
      </w:r>
    </w:p>
    <w:p w:rsidR="00660A44" w:rsidRPr="006D6FD6" w:rsidRDefault="001C13EB" w:rsidP="006B156D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D385E" w:rsidRPr="006D6FD6">
        <w:rPr>
          <w:rFonts w:ascii="Times New Roman" w:hAnsi="Times New Roman" w:cs="Times New Roman"/>
          <w:sz w:val="24"/>
          <w:szCs w:val="24"/>
        </w:rPr>
        <w:t>.</w:t>
      </w:r>
      <w:r w:rsidR="00660A44" w:rsidRPr="006D6FD6">
        <w:rPr>
          <w:rFonts w:ascii="Times New Roman" w:hAnsi="Times New Roman" w:cs="Times New Roman"/>
          <w:sz w:val="24"/>
          <w:szCs w:val="24"/>
        </w:rPr>
        <w:t xml:space="preserve"> Лицата, имащи право на участие могат да направят своята заявка за включване във всички офиси на Булсатком на територията на страната, както и на посочените телефони за връзка на интернет страницата на Булсатком </w:t>
      </w:r>
      <w:hyperlink r:id="rId7" w:history="1">
        <w:r w:rsidR="00660A44" w:rsidRPr="006D6F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60A44" w:rsidRPr="006D6F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60A44" w:rsidRPr="006D6F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bulsat</w:t>
        </w:r>
        <w:r w:rsidR="00660A44" w:rsidRPr="006D6F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60A44" w:rsidRPr="006D6F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660A44" w:rsidRPr="006D6FD6">
        <w:rPr>
          <w:rFonts w:ascii="Times New Roman" w:hAnsi="Times New Roman" w:cs="Times New Roman"/>
          <w:sz w:val="24"/>
          <w:szCs w:val="24"/>
        </w:rPr>
        <w:t>.</w:t>
      </w:r>
    </w:p>
    <w:p w:rsidR="00F27972" w:rsidRDefault="001C13EB" w:rsidP="006B156D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27972" w:rsidRPr="006D6FD6">
        <w:rPr>
          <w:rFonts w:ascii="Times New Roman" w:hAnsi="Times New Roman" w:cs="Times New Roman"/>
          <w:sz w:val="24"/>
          <w:szCs w:val="24"/>
        </w:rPr>
        <w:t>. За всички останали въпроси, свързани с отношенията между Булсатком и неговите абонати се прилагат</w:t>
      </w:r>
      <w:r w:rsidR="00644697" w:rsidRPr="006D6FD6">
        <w:rPr>
          <w:rFonts w:ascii="Times New Roman" w:hAnsi="Times New Roman" w:cs="Times New Roman"/>
          <w:sz w:val="24"/>
          <w:szCs w:val="24"/>
        </w:rPr>
        <w:t xml:space="preserve"> разпоредбите на индивидуалните договори, които участниците сключват,</w:t>
      </w:r>
      <w:r w:rsidR="00F27972" w:rsidRPr="006D6FD6">
        <w:rPr>
          <w:rFonts w:ascii="Times New Roman" w:hAnsi="Times New Roman" w:cs="Times New Roman"/>
          <w:sz w:val="24"/>
          <w:szCs w:val="24"/>
        </w:rPr>
        <w:t xml:space="preserve"> Общите условия на индивидуалните договори, сключвани с крайните потребители на електронни съобщителни услуги, предоставяни от Булсатком ЕАД, </w:t>
      </w:r>
      <w:bookmarkStart w:id="0" w:name="page41"/>
      <w:bookmarkEnd w:id="0"/>
      <w:r w:rsidR="00F7634F">
        <w:rPr>
          <w:rFonts w:ascii="Times New Roman" w:hAnsi="Times New Roman" w:cs="Times New Roman"/>
          <w:sz w:val="24"/>
          <w:szCs w:val="24"/>
        </w:rPr>
        <w:t>Общите условия на „Булсатком“ ЕАД за услугата „Мобилен телефон“ през мобилното приложение „</w:t>
      </w:r>
      <w:r w:rsidR="00F7634F" w:rsidRPr="00F7634F">
        <w:rPr>
          <w:rFonts w:ascii="Times New Roman" w:hAnsi="Times New Roman" w:cs="Times New Roman"/>
          <w:sz w:val="24"/>
          <w:szCs w:val="24"/>
        </w:rPr>
        <w:t>Bulsatcom Voice”</w:t>
      </w:r>
      <w:r w:rsidR="00F7634F">
        <w:rPr>
          <w:rFonts w:ascii="Times New Roman" w:hAnsi="Times New Roman" w:cs="Times New Roman"/>
          <w:sz w:val="24"/>
          <w:szCs w:val="24"/>
        </w:rPr>
        <w:t xml:space="preserve">, </w:t>
      </w:r>
      <w:r w:rsidR="00F27972" w:rsidRPr="006D6FD6">
        <w:rPr>
          <w:rFonts w:ascii="Times New Roman" w:hAnsi="Times New Roman" w:cs="Times New Roman"/>
          <w:sz w:val="24"/>
          <w:szCs w:val="24"/>
        </w:rPr>
        <w:t>достъпни във всеки офис и на ин</w:t>
      </w:r>
      <w:r w:rsidR="00455023" w:rsidRPr="006D6FD6">
        <w:rPr>
          <w:rFonts w:ascii="Times New Roman" w:hAnsi="Times New Roman" w:cs="Times New Roman"/>
          <w:sz w:val="24"/>
          <w:szCs w:val="24"/>
        </w:rPr>
        <w:t xml:space="preserve">тернет страницата на Булсатком и съответното българско законодателство. </w:t>
      </w:r>
      <w:r w:rsidR="00F27972" w:rsidRPr="006D6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640" w:rsidRPr="006D6FD6" w:rsidRDefault="001C13EB" w:rsidP="006B156D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C2640">
        <w:rPr>
          <w:rFonts w:ascii="Times New Roman" w:hAnsi="Times New Roman" w:cs="Times New Roman"/>
          <w:sz w:val="24"/>
          <w:szCs w:val="24"/>
        </w:rPr>
        <w:t xml:space="preserve">. Настоящите Условия са достъпни за Абонатите във всеки офис на Булсатком ЕАД в страната и на интернет страницата на Оператора </w:t>
      </w:r>
      <w:hyperlink r:id="rId8" w:history="1">
        <w:r w:rsidR="00BC2640" w:rsidRPr="006D6F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C2640" w:rsidRPr="006D6F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C2640" w:rsidRPr="006D6F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bulsat</w:t>
        </w:r>
        <w:r w:rsidR="00BC2640" w:rsidRPr="006D6F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C2640" w:rsidRPr="006D6F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BC2640" w:rsidRPr="006D6FD6">
        <w:rPr>
          <w:rFonts w:ascii="Times New Roman" w:hAnsi="Times New Roman" w:cs="Times New Roman"/>
          <w:sz w:val="24"/>
          <w:szCs w:val="24"/>
        </w:rPr>
        <w:t>.</w:t>
      </w:r>
    </w:p>
    <w:p w:rsidR="00E73182" w:rsidRPr="006D6FD6" w:rsidRDefault="00E73182" w:rsidP="00E32E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111B" w:rsidRPr="006D6FD6" w:rsidRDefault="00EB111B" w:rsidP="00EB111B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6FD6">
        <w:rPr>
          <w:rFonts w:ascii="Times New Roman" w:hAnsi="Times New Roman" w:cs="Times New Roman"/>
          <w:sz w:val="24"/>
          <w:szCs w:val="24"/>
        </w:rPr>
        <w:t>С подписа си</w:t>
      </w:r>
      <w:r w:rsidR="00C7408A" w:rsidRPr="006D6FD6">
        <w:rPr>
          <w:rFonts w:ascii="Times New Roman" w:hAnsi="Times New Roman" w:cs="Times New Roman"/>
          <w:sz w:val="24"/>
          <w:szCs w:val="24"/>
        </w:rPr>
        <w:t xml:space="preserve"> в индивидуалния договор</w:t>
      </w:r>
      <w:r w:rsidR="00BF16E9">
        <w:rPr>
          <w:rFonts w:ascii="Times New Roman" w:hAnsi="Times New Roman" w:cs="Times New Roman"/>
          <w:sz w:val="24"/>
          <w:szCs w:val="24"/>
        </w:rPr>
        <w:t xml:space="preserve"> </w:t>
      </w:r>
      <w:r w:rsidR="00C7408A" w:rsidRPr="006D6FD6">
        <w:rPr>
          <w:rFonts w:ascii="Times New Roman" w:hAnsi="Times New Roman" w:cs="Times New Roman"/>
          <w:sz w:val="24"/>
          <w:szCs w:val="24"/>
        </w:rPr>
        <w:t>у</w:t>
      </w:r>
      <w:r w:rsidRPr="006D6FD6">
        <w:rPr>
          <w:rFonts w:ascii="Times New Roman" w:hAnsi="Times New Roman" w:cs="Times New Roman"/>
          <w:sz w:val="24"/>
          <w:szCs w:val="24"/>
        </w:rPr>
        <w:t>частникът декл</w:t>
      </w:r>
      <w:r w:rsidR="00C7408A" w:rsidRPr="006D6FD6">
        <w:rPr>
          <w:rFonts w:ascii="Times New Roman" w:hAnsi="Times New Roman" w:cs="Times New Roman"/>
          <w:sz w:val="24"/>
          <w:szCs w:val="24"/>
        </w:rPr>
        <w:t>арира, че се е съгласява с настоящите Общи условия</w:t>
      </w:r>
      <w:r w:rsidR="009154B3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B111B" w:rsidRPr="006D6FD6" w:rsidSect="00EB111B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43C" w:rsidRDefault="007A443C" w:rsidP="00EB111B">
      <w:pPr>
        <w:spacing w:after="0" w:line="240" w:lineRule="auto"/>
      </w:pPr>
      <w:r>
        <w:separator/>
      </w:r>
    </w:p>
  </w:endnote>
  <w:endnote w:type="continuationSeparator" w:id="0">
    <w:p w:rsidR="007A443C" w:rsidRDefault="007A443C" w:rsidP="00EB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43C" w:rsidRDefault="007A443C" w:rsidP="00EB111B">
      <w:pPr>
        <w:spacing w:after="0" w:line="240" w:lineRule="auto"/>
      </w:pPr>
      <w:r>
        <w:separator/>
      </w:r>
    </w:p>
  </w:footnote>
  <w:footnote w:type="continuationSeparator" w:id="0">
    <w:p w:rsidR="007A443C" w:rsidRDefault="007A443C" w:rsidP="00EB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4531"/>
    <w:multiLevelType w:val="multilevel"/>
    <w:tmpl w:val="75E8B2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imeonova">
    <w15:presenceInfo w15:providerId="None" w15:userId="esimeon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73182"/>
    <w:rsid w:val="0000043B"/>
    <w:rsid w:val="00020454"/>
    <w:rsid w:val="0004504D"/>
    <w:rsid w:val="00057B23"/>
    <w:rsid w:val="0007266E"/>
    <w:rsid w:val="00087CD1"/>
    <w:rsid w:val="000945EE"/>
    <w:rsid w:val="000C2A7D"/>
    <w:rsid w:val="000C6F69"/>
    <w:rsid w:val="000D385E"/>
    <w:rsid w:val="000F4769"/>
    <w:rsid w:val="0012473F"/>
    <w:rsid w:val="00150126"/>
    <w:rsid w:val="00162B26"/>
    <w:rsid w:val="00181D0D"/>
    <w:rsid w:val="00190157"/>
    <w:rsid w:val="0019433D"/>
    <w:rsid w:val="00197695"/>
    <w:rsid w:val="001B6CF0"/>
    <w:rsid w:val="001C13EB"/>
    <w:rsid w:val="001D5864"/>
    <w:rsid w:val="001E363F"/>
    <w:rsid w:val="002305D5"/>
    <w:rsid w:val="002657A4"/>
    <w:rsid w:val="0026674F"/>
    <w:rsid w:val="00267CB3"/>
    <w:rsid w:val="002B65DD"/>
    <w:rsid w:val="002C70D3"/>
    <w:rsid w:val="0031623D"/>
    <w:rsid w:val="00387635"/>
    <w:rsid w:val="003B1810"/>
    <w:rsid w:val="003B48EF"/>
    <w:rsid w:val="003B516C"/>
    <w:rsid w:val="003C73B5"/>
    <w:rsid w:val="003E234F"/>
    <w:rsid w:val="00420852"/>
    <w:rsid w:val="00421EAE"/>
    <w:rsid w:val="00455023"/>
    <w:rsid w:val="004D3ACA"/>
    <w:rsid w:val="004D3D72"/>
    <w:rsid w:val="004E0311"/>
    <w:rsid w:val="004E2A2F"/>
    <w:rsid w:val="004E6E8F"/>
    <w:rsid w:val="004F06EC"/>
    <w:rsid w:val="004F1F74"/>
    <w:rsid w:val="005660F6"/>
    <w:rsid w:val="00585CC2"/>
    <w:rsid w:val="00616AD3"/>
    <w:rsid w:val="0064064F"/>
    <w:rsid w:val="00644697"/>
    <w:rsid w:val="00656F5C"/>
    <w:rsid w:val="00660A44"/>
    <w:rsid w:val="006715F2"/>
    <w:rsid w:val="00694BBB"/>
    <w:rsid w:val="006B156D"/>
    <w:rsid w:val="006D6FD6"/>
    <w:rsid w:val="006E4CC7"/>
    <w:rsid w:val="0072567F"/>
    <w:rsid w:val="00730F66"/>
    <w:rsid w:val="007336C4"/>
    <w:rsid w:val="00775C02"/>
    <w:rsid w:val="0077697F"/>
    <w:rsid w:val="007A443C"/>
    <w:rsid w:val="007B6E64"/>
    <w:rsid w:val="007E7295"/>
    <w:rsid w:val="007F4A0A"/>
    <w:rsid w:val="00854A94"/>
    <w:rsid w:val="00855091"/>
    <w:rsid w:val="00856DD6"/>
    <w:rsid w:val="00857E67"/>
    <w:rsid w:val="00864515"/>
    <w:rsid w:val="00881974"/>
    <w:rsid w:val="00886FF9"/>
    <w:rsid w:val="008942F8"/>
    <w:rsid w:val="00895DBB"/>
    <w:rsid w:val="008A2F8E"/>
    <w:rsid w:val="008A597E"/>
    <w:rsid w:val="008B2E84"/>
    <w:rsid w:val="009074A1"/>
    <w:rsid w:val="00913890"/>
    <w:rsid w:val="009154B3"/>
    <w:rsid w:val="00930A64"/>
    <w:rsid w:val="0094048E"/>
    <w:rsid w:val="00967A41"/>
    <w:rsid w:val="00974E38"/>
    <w:rsid w:val="00981758"/>
    <w:rsid w:val="009A4697"/>
    <w:rsid w:val="009A7ACD"/>
    <w:rsid w:val="009B4A54"/>
    <w:rsid w:val="009C5587"/>
    <w:rsid w:val="009D100E"/>
    <w:rsid w:val="009D1316"/>
    <w:rsid w:val="009D78BA"/>
    <w:rsid w:val="009F6A11"/>
    <w:rsid w:val="00A00F8F"/>
    <w:rsid w:val="00A05250"/>
    <w:rsid w:val="00A16476"/>
    <w:rsid w:val="00A16E1C"/>
    <w:rsid w:val="00A22FC7"/>
    <w:rsid w:val="00A33C96"/>
    <w:rsid w:val="00A573E8"/>
    <w:rsid w:val="00A9480C"/>
    <w:rsid w:val="00AC20BF"/>
    <w:rsid w:val="00AF3E11"/>
    <w:rsid w:val="00B07053"/>
    <w:rsid w:val="00B11F4D"/>
    <w:rsid w:val="00B337F6"/>
    <w:rsid w:val="00B518B4"/>
    <w:rsid w:val="00B5275C"/>
    <w:rsid w:val="00B74AA4"/>
    <w:rsid w:val="00B76A66"/>
    <w:rsid w:val="00B80588"/>
    <w:rsid w:val="00BA5977"/>
    <w:rsid w:val="00BC2640"/>
    <w:rsid w:val="00BF16E9"/>
    <w:rsid w:val="00BF613A"/>
    <w:rsid w:val="00C04BC6"/>
    <w:rsid w:val="00C06710"/>
    <w:rsid w:val="00C35BD7"/>
    <w:rsid w:val="00C7408A"/>
    <w:rsid w:val="00C8157A"/>
    <w:rsid w:val="00CC451D"/>
    <w:rsid w:val="00D47C05"/>
    <w:rsid w:val="00D72282"/>
    <w:rsid w:val="00DA0B7D"/>
    <w:rsid w:val="00DB1963"/>
    <w:rsid w:val="00DB5159"/>
    <w:rsid w:val="00DE6962"/>
    <w:rsid w:val="00E16740"/>
    <w:rsid w:val="00E315E1"/>
    <w:rsid w:val="00E32E08"/>
    <w:rsid w:val="00E36A02"/>
    <w:rsid w:val="00E60D5C"/>
    <w:rsid w:val="00E73182"/>
    <w:rsid w:val="00E76FAB"/>
    <w:rsid w:val="00E917BB"/>
    <w:rsid w:val="00E970DE"/>
    <w:rsid w:val="00EA5B89"/>
    <w:rsid w:val="00EB111B"/>
    <w:rsid w:val="00EC6251"/>
    <w:rsid w:val="00EF2D8F"/>
    <w:rsid w:val="00F27972"/>
    <w:rsid w:val="00F6134B"/>
    <w:rsid w:val="00F65393"/>
    <w:rsid w:val="00F71F96"/>
    <w:rsid w:val="00F7634F"/>
    <w:rsid w:val="00F7778F"/>
    <w:rsid w:val="00FA7618"/>
    <w:rsid w:val="00FB63DC"/>
    <w:rsid w:val="00FD4B2E"/>
    <w:rsid w:val="00FE2C58"/>
    <w:rsid w:val="00FE49DA"/>
    <w:rsid w:val="00FE56F4"/>
    <w:rsid w:val="00FF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18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60A4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B2E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B111B"/>
  </w:style>
  <w:style w:type="paragraph" w:styleId="a9">
    <w:name w:val="footer"/>
    <w:basedOn w:val="a"/>
    <w:link w:val="aa"/>
    <w:uiPriority w:val="99"/>
    <w:unhideWhenUsed/>
    <w:rsid w:val="00EB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B111B"/>
  </w:style>
  <w:style w:type="character" w:styleId="ab">
    <w:name w:val="annotation reference"/>
    <w:basedOn w:val="a0"/>
    <w:uiPriority w:val="99"/>
    <w:semiHidden/>
    <w:unhideWhenUsed/>
    <w:rsid w:val="003B48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B48EF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3B48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48EF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3B48EF"/>
    <w:rPr>
      <w:b/>
      <w:bCs/>
      <w:sz w:val="20"/>
      <w:szCs w:val="20"/>
    </w:rPr>
  </w:style>
  <w:style w:type="table" w:styleId="af0">
    <w:name w:val="Table Grid"/>
    <w:basedOn w:val="a1"/>
    <w:uiPriority w:val="59"/>
    <w:rsid w:val="00FD4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Revision"/>
    <w:hidden/>
    <w:uiPriority w:val="99"/>
    <w:semiHidden/>
    <w:rsid w:val="003876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1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0A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11B"/>
  </w:style>
  <w:style w:type="paragraph" w:styleId="Footer">
    <w:name w:val="footer"/>
    <w:basedOn w:val="Normal"/>
    <w:link w:val="FooterChar"/>
    <w:uiPriority w:val="99"/>
    <w:unhideWhenUsed/>
    <w:rsid w:val="00EB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11B"/>
  </w:style>
  <w:style w:type="character" w:styleId="CommentReference">
    <w:name w:val="annotation reference"/>
    <w:basedOn w:val="DefaultParagraphFont"/>
    <w:uiPriority w:val="99"/>
    <w:semiHidden/>
    <w:unhideWhenUsed/>
    <w:rsid w:val="003B4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8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8E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D4B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3876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sa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lsat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1680</Words>
  <Characters>9580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Mincho Minchev</dc:creator>
  <cp:lastModifiedBy>MM</cp:lastModifiedBy>
  <cp:revision>7</cp:revision>
  <cp:lastPrinted>2017-06-05T13:32:00Z</cp:lastPrinted>
  <dcterms:created xsi:type="dcterms:W3CDTF">2017-11-21T14:45:00Z</dcterms:created>
  <dcterms:modified xsi:type="dcterms:W3CDTF">2017-11-22T07:41:00Z</dcterms:modified>
</cp:coreProperties>
</file>